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7C" w:rsidRPr="00891D48" w:rsidRDefault="00D9620D" w:rsidP="00575FA5">
      <w:pPr>
        <w:pStyle w:val="Title"/>
        <w:spacing w:after="120"/>
      </w:pPr>
      <w:r w:rsidRPr="00891D48">
        <w:t xml:space="preserve">Definitions for Social Impact Investing:  </w:t>
      </w:r>
      <w:r w:rsidR="005546D1">
        <w:t>Mission-Related; Program-</w:t>
      </w:r>
      <w:r w:rsidR="00FC167C" w:rsidRPr="00891D48">
        <w:t>Related; ESG Investing</w:t>
      </w:r>
    </w:p>
    <w:p w:rsidR="00101C6C" w:rsidRDefault="00D9620D" w:rsidP="00C32EB5">
      <w:pPr>
        <w:pStyle w:val="BodyText"/>
        <w:spacing w:after="0"/>
      </w:pPr>
      <w:r w:rsidRPr="00101C6C">
        <w:t>Foundations, like many investors, are considering how to use their assets to both provide investment return and to promote their social and charitable causes.  These approaches can be difficult to understand because of the terminology (which comes from both the world</w:t>
      </w:r>
      <w:r w:rsidR="00EE7927">
        <w:t>s</w:t>
      </w:r>
      <w:r w:rsidRPr="00101C6C">
        <w:t xml:space="preserve"> of </w:t>
      </w:r>
      <w:r w:rsidR="00E4166C" w:rsidRPr="00101C6C">
        <w:t>investing</w:t>
      </w:r>
      <w:r w:rsidRPr="00101C6C">
        <w:t xml:space="preserve"> and tax).  </w:t>
      </w:r>
      <w:r w:rsidR="00EE7927">
        <w:t>The concept of s</w:t>
      </w:r>
      <w:r w:rsidRPr="00101C6C">
        <w:t xml:space="preserve">ocial impact investing </w:t>
      </w:r>
      <w:r w:rsidR="00EE7927">
        <w:t>is</w:t>
      </w:r>
      <w:r w:rsidR="00F42EBB" w:rsidRPr="00101C6C">
        <w:t xml:space="preserve"> broad and </w:t>
      </w:r>
      <w:r w:rsidR="001035FF" w:rsidRPr="00101C6C">
        <w:t>it can include a number of different approaches</w:t>
      </w:r>
      <w:r w:rsidR="00117D91" w:rsidRPr="00101C6C">
        <w:t>.  Belo</w:t>
      </w:r>
      <w:r w:rsidR="001035FF" w:rsidRPr="00101C6C">
        <w:t xml:space="preserve">w is a chart to briefly </w:t>
      </w:r>
      <w:r w:rsidR="001035FF" w:rsidRPr="001D13FF">
        <w:t xml:space="preserve">describe </w:t>
      </w:r>
      <w:r w:rsidR="00117D91" w:rsidRPr="001D13FF">
        <w:t xml:space="preserve">program-related investments, mission-related </w:t>
      </w:r>
      <w:r w:rsidR="00782B21" w:rsidRPr="001D13FF">
        <w:t>inves</w:t>
      </w:r>
      <w:r w:rsidR="001035FF" w:rsidRPr="001D13FF">
        <w:t xml:space="preserve">tments, and </w:t>
      </w:r>
      <w:r w:rsidR="00F42EBB" w:rsidRPr="001D13FF">
        <w:t>“environmental, social, and governance</w:t>
      </w:r>
      <w:r w:rsidR="00F42EBB" w:rsidRPr="00101C6C">
        <w:t>” (“ESG”)</w:t>
      </w:r>
      <w:r w:rsidR="001035FF" w:rsidRPr="00101C6C">
        <w:t xml:space="preserve"> investing (all of which may be considered “social </w:t>
      </w:r>
      <w:r w:rsidR="00DD7FF2" w:rsidRPr="00101C6C">
        <w:t>impact investing”).  Investments may start in on</w:t>
      </w:r>
      <w:r w:rsidR="00EE7927">
        <w:t xml:space="preserve">e category but change over time, and may cross into separate categories.  </w:t>
      </w:r>
    </w:p>
    <w:p w:rsidR="00C32EB5" w:rsidRDefault="004350A2" w:rsidP="00C32EB5">
      <w:pPr>
        <w:pStyle w:val="BodyText"/>
        <w:spacing w:after="0"/>
      </w:pPr>
      <w:r>
        <w:t>T</w:t>
      </w:r>
      <w:r w:rsidR="00C32EB5" w:rsidRPr="00101C6C">
        <w:t xml:space="preserve">hese terms can be nebulous and, other than program-related investments, no definition is uniformly accepted.  This is our attempt at giving some definition to these terms, but </w:t>
      </w:r>
      <w:r w:rsidR="00EE7927">
        <w:t>there are different interpretations</w:t>
      </w:r>
      <w:r>
        <w:t xml:space="preserve"> (feel free to send along your own view, and we’ll update our chart).</w:t>
      </w:r>
    </w:p>
    <w:tbl>
      <w:tblPr>
        <w:tblStyle w:val="TableGrid"/>
        <w:tblpPr w:leftFromText="180" w:rightFromText="180" w:vertAnchor="text" w:horzAnchor="margin" w:tblpY="967"/>
        <w:tblW w:w="9715" w:type="dxa"/>
        <w:tblLook w:val="04A0" w:firstRow="1" w:lastRow="0" w:firstColumn="1" w:lastColumn="0" w:noHBand="0" w:noVBand="1"/>
      </w:tblPr>
      <w:tblGrid>
        <w:gridCol w:w="1204"/>
        <w:gridCol w:w="2196"/>
        <w:gridCol w:w="2681"/>
        <w:gridCol w:w="3634"/>
      </w:tblGrid>
      <w:tr w:rsidR="00C32EB5" w:rsidRPr="00C6275A" w:rsidTr="00575FA5">
        <w:trPr>
          <w:trHeight w:val="512"/>
        </w:trPr>
        <w:tc>
          <w:tcPr>
            <w:tcW w:w="1204" w:type="dxa"/>
          </w:tcPr>
          <w:p w:rsidR="00C32EB5" w:rsidRPr="00575FA5" w:rsidRDefault="00C32EB5" w:rsidP="006A43D5">
            <w:pPr>
              <w:spacing w:line="276" w:lineRule="auto"/>
              <w:rPr>
                <w:sz w:val="22"/>
                <w:szCs w:val="23"/>
              </w:rPr>
            </w:pPr>
          </w:p>
        </w:tc>
        <w:tc>
          <w:tcPr>
            <w:tcW w:w="2196" w:type="dxa"/>
          </w:tcPr>
          <w:p w:rsidR="00C32EB5" w:rsidRPr="00575FA5" w:rsidRDefault="00C32EB5" w:rsidP="006A43D5">
            <w:pPr>
              <w:pStyle w:val="Subtitle"/>
            </w:pPr>
            <w:r w:rsidRPr="00575FA5">
              <w:t>Program-Related Investing</w:t>
            </w:r>
          </w:p>
        </w:tc>
        <w:tc>
          <w:tcPr>
            <w:tcW w:w="2681" w:type="dxa"/>
          </w:tcPr>
          <w:p w:rsidR="00C32EB5" w:rsidRPr="00575FA5" w:rsidRDefault="00C32EB5" w:rsidP="006A43D5">
            <w:pPr>
              <w:pStyle w:val="Subtitle"/>
            </w:pPr>
            <w:r w:rsidRPr="00575FA5">
              <w:t>Mission-Related Investing</w:t>
            </w:r>
          </w:p>
        </w:tc>
        <w:tc>
          <w:tcPr>
            <w:tcW w:w="3634" w:type="dxa"/>
          </w:tcPr>
          <w:p w:rsidR="00C32EB5" w:rsidRPr="00575FA5" w:rsidRDefault="00C32EB5" w:rsidP="006A43D5">
            <w:pPr>
              <w:pStyle w:val="Subtitle"/>
            </w:pPr>
            <w:r w:rsidRPr="00575FA5">
              <w:t xml:space="preserve">ESG Investing </w:t>
            </w:r>
          </w:p>
        </w:tc>
      </w:tr>
      <w:tr w:rsidR="00C32EB5" w:rsidTr="00575FA5">
        <w:trPr>
          <w:trHeight w:val="1871"/>
        </w:trPr>
        <w:tc>
          <w:tcPr>
            <w:tcW w:w="1204" w:type="dxa"/>
          </w:tcPr>
          <w:p w:rsidR="00C32EB5" w:rsidRPr="00575FA5" w:rsidRDefault="00C32EB5" w:rsidP="00575FA5">
            <w:pPr>
              <w:pStyle w:val="Subtitle"/>
              <w:jc w:val="left"/>
              <w:rPr>
                <w:sz w:val="22"/>
              </w:rPr>
            </w:pPr>
            <w:r w:rsidRPr="00575FA5">
              <w:t>Objective</w:t>
            </w:r>
          </w:p>
        </w:tc>
        <w:tc>
          <w:tcPr>
            <w:tcW w:w="2196" w:type="dxa"/>
          </w:tcPr>
          <w:p w:rsidR="00C32EB5" w:rsidRPr="00575FA5" w:rsidRDefault="00C32EB5" w:rsidP="00FA2C4C">
            <w:pPr>
              <w:spacing w:line="276" w:lineRule="auto"/>
              <w:rPr>
                <w:sz w:val="23"/>
                <w:szCs w:val="23"/>
              </w:rPr>
            </w:pPr>
            <w:r w:rsidRPr="00575FA5">
              <w:rPr>
                <w:sz w:val="23"/>
                <w:szCs w:val="23"/>
              </w:rPr>
              <w:t>An investment made for the primary purpose of charity as opposed to the generation of investment income</w:t>
            </w:r>
            <w:r w:rsidR="00E85E6B">
              <w:rPr>
                <w:sz w:val="23"/>
                <w:szCs w:val="23"/>
              </w:rPr>
              <w:t>.</w:t>
            </w:r>
          </w:p>
        </w:tc>
        <w:tc>
          <w:tcPr>
            <w:tcW w:w="2681" w:type="dxa"/>
          </w:tcPr>
          <w:p w:rsidR="00C32EB5" w:rsidRPr="00575FA5" w:rsidRDefault="00C32EB5" w:rsidP="006A43D5">
            <w:pPr>
              <w:spacing w:line="276" w:lineRule="auto"/>
              <w:rPr>
                <w:sz w:val="23"/>
                <w:szCs w:val="23"/>
              </w:rPr>
            </w:pPr>
            <w:r w:rsidRPr="00575FA5">
              <w:rPr>
                <w:sz w:val="23"/>
                <w:szCs w:val="23"/>
              </w:rPr>
              <w:t>An investment that aligns with and furthers an organization’s charitable mission, but for which the primary purpose is financial return.</w:t>
            </w:r>
          </w:p>
        </w:tc>
        <w:tc>
          <w:tcPr>
            <w:tcW w:w="3634" w:type="dxa"/>
          </w:tcPr>
          <w:p w:rsidR="00C32EB5" w:rsidRPr="00575FA5" w:rsidRDefault="00C32EB5" w:rsidP="006A43D5">
            <w:pPr>
              <w:spacing w:line="276" w:lineRule="auto"/>
              <w:rPr>
                <w:sz w:val="23"/>
                <w:szCs w:val="23"/>
              </w:rPr>
            </w:pPr>
            <w:r w:rsidRPr="00575FA5">
              <w:rPr>
                <w:sz w:val="23"/>
                <w:szCs w:val="23"/>
              </w:rPr>
              <w:t>An umbrella term that involves making investment decisions based on corporate behavior as it relates to environmental, social, or governance issues while maintaining a positive financial return on investment.</w:t>
            </w:r>
          </w:p>
        </w:tc>
      </w:tr>
      <w:tr w:rsidR="00C32EB5" w:rsidTr="00575FA5">
        <w:trPr>
          <w:trHeight w:val="3077"/>
        </w:trPr>
        <w:tc>
          <w:tcPr>
            <w:tcW w:w="1204" w:type="dxa"/>
          </w:tcPr>
          <w:p w:rsidR="00C32EB5" w:rsidRPr="00575FA5" w:rsidRDefault="00C32EB5" w:rsidP="006A43D5">
            <w:pPr>
              <w:pStyle w:val="Subtitle"/>
              <w:rPr>
                <w:sz w:val="22"/>
              </w:rPr>
            </w:pPr>
            <w:r w:rsidRPr="00575FA5">
              <w:t>Use</w:t>
            </w:r>
          </w:p>
        </w:tc>
        <w:tc>
          <w:tcPr>
            <w:tcW w:w="2196" w:type="dxa"/>
          </w:tcPr>
          <w:p w:rsidR="00C32EB5" w:rsidRPr="00575FA5" w:rsidRDefault="00C32EB5" w:rsidP="006A43D5">
            <w:pPr>
              <w:spacing w:line="276" w:lineRule="auto"/>
              <w:rPr>
                <w:sz w:val="23"/>
                <w:szCs w:val="23"/>
              </w:rPr>
            </w:pPr>
            <w:r w:rsidRPr="00575FA5">
              <w:rPr>
                <w:sz w:val="23"/>
                <w:szCs w:val="23"/>
              </w:rPr>
              <w:t>Makes use of IRS exemption from the jeopardizing investment limitation (I.R.C. 4944) to make loans or capital investments which further the charitable purpose of an organization.</w:t>
            </w:r>
          </w:p>
        </w:tc>
        <w:tc>
          <w:tcPr>
            <w:tcW w:w="2681" w:type="dxa"/>
          </w:tcPr>
          <w:p w:rsidR="00C32EB5" w:rsidRPr="00575FA5" w:rsidRDefault="00C32EB5" w:rsidP="006A43D5">
            <w:pPr>
              <w:spacing w:line="276" w:lineRule="auto"/>
              <w:rPr>
                <w:sz w:val="23"/>
                <w:szCs w:val="23"/>
              </w:rPr>
            </w:pPr>
            <w:r w:rsidRPr="00575FA5">
              <w:rPr>
                <w:sz w:val="23"/>
                <w:szCs w:val="23"/>
              </w:rPr>
              <w:t>Uses positive and negative screening, shareholder engagement (such as proxy voting and shareholder resolutions), and high-impact investing strategies (such as allocating a portion of a portfolio to a specific cause).</w:t>
            </w:r>
          </w:p>
        </w:tc>
        <w:tc>
          <w:tcPr>
            <w:tcW w:w="3634" w:type="dxa"/>
          </w:tcPr>
          <w:p w:rsidR="00C32EB5" w:rsidRPr="00575FA5" w:rsidRDefault="00C32EB5" w:rsidP="006A43D5">
            <w:pPr>
              <w:spacing w:line="276" w:lineRule="auto"/>
              <w:rPr>
                <w:sz w:val="23"/>
                <w:szCs w:val="23"/>
              </w:rPr>
            </w:pPr>
            <w:r w:rsidRPr="00575FA5">
              <w:rPr>
                <w:sz w:val="23"/>
                <w:szCs w:val="23"/>
              </w:rPr>
              <w:t>Uses “screens” when selecting investments to create a portfolio made up of business models that incorporate positive environmental, social, and governance practices</w:t>
            </w:r>
            <w:r w:rsidR="00FA2C4C" w:rsidRPr="00575FA5">
              <w:rPr>
                <w:sz w:val="23"/>
                <w:szCs w:val="23"/>
              </w:rPr>
              <w:t>, or shareholder engagement to emphasize these factors</w:t>
            </w:r>
            <w:r w:rsidRPr="00575FA5">
              <w:rPr>
                <w:sz w:val="23"/>
                <w:szCs w:val="23"/>
              </w:rPr>
              <w:t xml:space="preserve"> (sometimes known as “collateral benefit” ESG) or employing ESG factors to assess expected investment risk and return (sometimes known as “risk-return” ESG)</w:t>
            </w:r>
            <w:r w:rsidR="005546D1">
              <w:rPr>
                <w:sz w:val="23"/>
                <w:szCs w:val="23"/>
              </w:rPr>
              <w:t>.</w:t>
            </w:r>
          </w:p>
        </w:tc>
      </w:tr>
      <w:tr w:rsidR="00C32EB5" w:rsidRPr="00046B96" w:rsidTr="00C32EB5">
        <w:trPr>
          <w:trHeight w:val="530"/>
        </w:trPr>
        <w:tc>
          <w:tcPr>
            <w:tcW w:w="9715" w:type="dxa"/>
            <w:gridSpan w:val="4"/>
          </w:tcPr>
          <w:p w:rsidR="00C32EB5" w:rsidRPr="00046B96" w:rsidRDefault="00C32EB5" w:rsidP="00575FA5">
            <w:pPr>
              <w:pStyle w:val="Subtitle"/>
            </w:pPr>
            <w:r>
              <w:t>Examples</w:t>
            </w:r>
          </w:p>
        </w:tc>
      </w:tr>
      <w:tr w:rsidR="006E1F9E" w:rsidRPr="00046B96" w:rsidTr="00575FA5">
        <w:trPr>
          <w:trHeight w:val="530"/>
        </w:trPr>
        <w:tc>
          <w:tcPr>
            <w:tcW w:w="1204" w:type="dxa"/>
          </w:tcPr>
          <w:p w:rsidR="006E1F9E" w:rsidRDefault="006E1F9E" w:rsidP="006A43D5">
            <w:pPr>
              <w:pStyle w:val="Title"/>
            </w:pPr>
          </w:p>
        </w:tc>
        <w:tc>
          <w:tcPr>
            <w:tcW w:w="2196" w:type="dxa"/>
          </w:tcPr>
          <w:p w:rsidR="006E1F9E" w:rsidRDefault="006E1F9E" w:rsidP="006E1F9E">
            <w:pPr>
              <w:pStyle w:val="Subtitle"/>
            </w:pPr>
            <w:r w:rsidRPr="00D1794B">
              <w:t>Program-Related Investing</w:t>
            </w:r>
          </w:p>
        </w:tc>
        <w:tc>
          <w:tcPr>
            <w:tcW w:w="2681" w:type="dxa"/>
          </w:tcPr>
          <w:p w:rsidR="006E1F9E" w:rsidRDefault="006E1F9E" w:rsidP="006E1F9E">
            <w:pPr>
              <w:pStyle w:val="Subtitle"/>
            </w:pPr>
            <w:r>
              <w:t>Mission</w:t>
            </w:r>
            <w:r w:rsidRPr="00D1794B">
              <w:t>-Related Investing</w:t>
            </w:r>
          </w:p>
        </w:tc>
        <w:tc>
          <w:tcPr>
            <w:tcW w:w="3634" w:type="dxa"/>
          </w:tcPr>
          <w:p w:rsidR="006E1F9E" w:rsidRDefault="006E1F9E" w:rsidP="006E1F9E">
            <w:pPr>
              <w:pStyle w:val="Subtitle"/>
            </w:pPr>
            <w:r>
              <w:t>ESG Investing</w:t>
            </w:r>
          </w:p>
        </w:tc>
      </w:tr>
      <w:tr w:rsidR="00C32EB5" w:rsidTr="00575FA5">
        <w:trPr>
          <w:cantSplit/>
          <w:trHeight w:val="530"/>
        </w:trPr>
        <w:tc>
          <w:tcPr>
            <w:tcW w:w="1204" w:type="dxa"/>
          </w:tcPr>
          <w:p w:rsidR="00C32EB5" w:rsidRDefault="00C32EB5" w:rsidP="006A43D5">
            <w:pPr>
              <w:pStyle w:val="Title"/>
            </w:pPr>
          </w:p>
        </w:tc>
        <w:tc>
          <w:tcPr>
            <w:tcW w:w="2196" w:type="dxa"/>
            <w:tcBorders>
              <w:bottom w:val="single" w:sz="4" w:space="0" w:color="auto"/>
            </w:tcBorders>
          </w:tcPr>
          <w:p w:rsidR="00C32EB5" w:rsidRDefault="00C32EB5" w:rsidP="00C32EB5">
            <w:pPr>
              <w:pStyle w:val="ListParagraph"/>
              <w:numPr>
                <w:ilvl w:val="0"/>
                <w:numId w:val="21"/>
              </w:numPr>
              <w:spacing w:after="240" w:line="276" w:lineRule="auto"/>
              <w:rPr>
                <w:sz w:val="23"/>
                <w:szCs w:val="23"/>
              </w:rPr>
            </w:pPr>
            <w:r w:rsidRPr="00D1794B">
              <w:rPr>
                <w:sz w:val="23"/>
                <w:szCs w:val="23"/>
              </w:rPr>
              <w:t>High-risk investments in nonprofit low-income housing projects or in redevelopment projects in depressed neighborhood</w:t>
            </w:r>
            <w:r>
              <w:rPr>
                <w:sz w:val="23"/>
                <w:szCs w:val="23"/>
              </w:rPr>
              <w:t>s</w:t>
            </w:r>
          </w:p>
          <w:p w:rsidR="00C32EB5" w:rsidRDefault="00C32EB5" w:rsidP="00C32EB5">
            <w:pPr>
              <w:pStyle w:val="ListParagraph"/>
              <w:numPr>
                <w:ilvl w:val="0"/>
                <w:numId w:val="21"/>
              </w:numPr>
              <w:spacing w:after="240" w:line="276" w:lineRule="auto"/>
              <w:rPr>
                <w:sz w:val="23"/>
                <w:szCs w:val="23"/>
              </w:rPr>
            </w:pPr>
            <w:r>
              <w:rPr>
                <w:sz w:val="23"/>
                <w:szCs w:val="23"/>
              </w:rPr>
              <w:t>Low-</w:t>
            </w:r>
            <w:r w:rsidR="001625E4">
              <w:rPr>
                <w:sz w:val="23"/>
                <w:szCs w:val="23"/>
              </w:rPr>
              <w:t>interest or interest-</w:t>
            </w:r>
            <w:r w:rsidRPr="00D1794B">
              <w:rPr>
                <w:sz w:val="23"/>
                <w:szCs w:val="23"/>
              </w:rPr>
              <w:t>free loans to students</w:t>
            </w:r>
            <w:r>
              <w:rPr>
                <w:sz w:val="23"/>
                <w:szCs w:val="23"/>
              </w:rPr>
              <w:t xml:space="preserve"> in need</w:t>
            </w:r>
          </w:p>
          <w:p w:rsidR="00C32EB5" w:rsidRPr="003C6A20" w:rsidRDefault="00C32EB5" w:rsidP="00C32EB5">
            <w:pPr>
              <w:pStyle w:val="ListParagraph"/>
              <w:numPr>
                <w:ilvl w:val="0"/>
                <w:numId w:val="21"/>
              </w:numPr>
              <w:spacing w:after="240" w:line="276" w:lineRule="auto"/>
              <w:rPr>
                <w:sz w:val="23"/>
                <w:szCs w:val="23"/>
              </w:rPr>
            </w:pPr>
            <w:r w:rsidRPr="003C6A20">
              <w:rPr>
                <w:sz w:val="23"/>
                <w:szCs w:val="23"/>
              </w:rPr>
              <w:t>The Gates Foundation program-related investments in biotechnology</w:t>
            </w:r>
          </w:p>
        </w:tc>
        <w:tc>
          <w:tcPr>
            <w:tcW w:w="2681" w:type="dxa"/>
          </w:tcPr>
          <w:p w:rsidR="00C32EB5" w:rsidRDefault="00C32EB5" w:rsidP="00C32EB5">
            <w:pPr>
              <w:pStyle w:val="ListParagraph"/>
              <w:numPr>
                <w:ilvl w:val="0"/>
                <w:numId w:val="21"/>
              </w:numPr>
            </w:pPr>
            <w:r>
              <w:t>Impossible Foods (will likely IPO, but could also substantially reduce global warming)</w:t>
            </w:r>
          </w:p>
          <w:p w:rsidR="00C32EB5" w:rsidRDefault="00C32EB5" w:rsidP="00C32EB5">
            <w:pPr>
              <w:pStyle w:val="ListParagraph"/>
              <w:numPr>
                <w:ilvl w:val="0"/>
                <w:numId w:val="21"/>
              </w:numPr>
            </w:pPr>
            <w:r>
              <w:t>Solar panel installation firm with good growth potential and credible business plan</w:t>
            </w:r>
          </w:p>
          <w:p w:rsidR="00C32EB5" w:rsidRDefault="00C32EB5" w:rsidP="00BD14DF">
            <w:pPr>
              <w:pStyle w:val="ListParagraph"/>
              <w:numPr>
                <w:ilvl w:val="0"/>
                <w:numId w:val="21"/>
              </w:numPr>
            </w:pPr>
            <w:r>
              <w:t xml:space="preserve">The Ford Foundation’s $1 billion dollar commitment to MRIs in sectors like affordable housing </w:t>
            </w:r>
            <w:r w:rsidR="00BD14DF">
              <w:t xml:space="preserve">in the United States </w:t>
            </w:r>
            <w:r>
              <w:t>an</w:t>
            </w:r>
            <w:r w:rsidR="00BD14DF">
              <w:t>d access to financial services by underserved communities</w:t>
            </w:r>
          </w:p>
        </w:tc>
        <w:tc>
          <w:tcPr>
            <w:tcW w:w="3634" w:type="dxa"/>
          </w:tcPr>
          <w:p w:rsidR="00C32EB5" w:rsidRDefault="00C32EB5" w:rsidP="0074756B">
            <w:pPr>
              <w:pStyle w:val="ListParagraph"/>
              <w:numPr>
                <w:ilvl w:val="0"/>
                <w:numId w:val="21"/>
              </w:numPr>
            </w:pPr>
            <w:r w:rsidRPr="003C6A20">
              <w:t>Applying a “screen” to a basic diversified investment portfolio so that the portfolio does not include stock in companies that se</w:t>
            </w:r>
            <w:r w:rsidR="00BD14DF">
              <w:t>ll tobacco and alcohol products</w:t>
            </w:r>
            <w:r w:rsidR="00FA2C4C">
              <w:t xml:space="preserve"> (“collateral benefit ESG”)</w:t>
            </w:r>
          </w:p>
          <w:p w:rsidR="00FA2C4C" w:rsidRDefault="00FA2C4C" w:rsidP="00C32EB5">
            <w:pPr>
              <w:pStyle w:val="ListParagraph"/>
              <w:numPr>
                <w:ilvl w:val="0"/>
                <w:numId w:val="21"/>
              </w:numPr>
            </w:pPr>
            <w:r>
              <w:t>Avoiding investment in a fossil fuel company because a risk-return assessment indicates that the company’s litigation and regulatory risks are underestimated by the company’s share price (“risk-return ESG”)</w:t>
            </w:r>
          </w:p>
        </w:tc>
      </w:tr>
    </w:tbl>
    <w:p w:rsidR="00C32EB5" w:rsidRPr="00101C6C" w:rsidRDefault="00C32EB5" w:rsidP="00C32EB5">
      <w:pPr>
        <w:pStyle w:val="BodyText"/>
        <w:spacing w:after="0"/>
        <w:ind w:firstLine="0"/>
      </w:pPr>
    </w:p>
    <w:p w:rsidR="00482F16" w:rsidRPr="00101C6C" w:rsidRDefault="00482F16" w:rsidP="00C32EB5">
      <w:pPr>
        <w:pStyle w:val="Subtitle"/>
        <w:spacing w:before="0"/>
      </w:pPr>
      <w:r w:rsidRPr="00101C6C">
        <w:t xml:space="preserve">Program-related </w:t>
      </w:r>
      <w:r w:rsidR="009959B0" w:rsidRPr="00101C6C">
        <w:t>Investments</w:t>
      </w:r>
    </w:p>
    <w:p w:rsidR="00D9620D" w:rsidRPr="00101C6C" w:rsidRDefault="00455076" w:rsidP="001D13FF">
      <w:pPr>
        <w:pStyle w:val="BodyText"/>
      </w:pPr>
      <w:r w:rsidRPr="00101C6C">
        <w:t>Program-</w:t>
      </w:r>
      <w:r w:rsidR="009959B0" w:rsidRPr="00101C6C">
        <w:t xml:space="preserve">related investments (PRIs) </w:t>
      </w:r>
      <w:r w:rsidR="00D9620D" w:rsidRPr="00101C6C">
        <w:t>are a type of investment</w:t>
      </w:r>
      <w:r w:rsidR="004D3CB1">
        <w:t xml:space="preserve"> made primarily for a charitable purpose (</w:t>
      </w:r>
      <w:r w:rsidR="003616EA">
        <w:t xml:space="preserve">that is </w:t>
      </w:r>
      <w:r w:rsidR="004D3CB1">
        <w:t xml:space="preserve">recognized by the IRS) rather than for a profitable investment return.  </w:t>
      </w:r>
      <w:r w:rsidR="00C32EB5">
        <w:t>Private</w:t>
      </w:r>
      <w:r w:rsidR="004D3CB1">
        <w:t xml:space="preserve"> foundations </w:t>
      </w:r>
      <w:r w:rsidR="00C32EB5">
        <w:t>are permitted to make these types of investments</w:t>
      </w:r>
      <w:r w:rsidR="004D3CB1">
        <w:t xml:space="preserve"> under a specific exception </w:t>
      </w:r>
      <w:r w:rsidR="00D9620D" w:rsidRPr="00101C6C">
        <w:t>to the private foundation rules</w:t>
      </w:r>
      <w:r w:rsidR="00F344E7">
        <w:t xml:space="preserve"> (the IRS exempts PRIs </w:t>
      </w:r>
      <w:r w:rsidR="00F344E7" w:rsidRPr="00F344E7">
        <w:t xml:space="preserve">from the jeopardizing investment </w:t>
      </w:r>
      <w:r w:rsidR="00F344E7" w:rsidRPr="00F344E7">
        <w:lastRenderedPageBreak/>
        <w:t>limitation</w:t>
      </w:r>
      <w:r w:rsidR="00F344E7">
        <w:t>, which normally prohibits a private foundation from engaging in risky investments).  O</w:t>
      </w:r>
      <w:r w:rsidR="008A0227" w:rsidRPr="00101C6C">
        <w:t>ther</w:t>
      </w:r>
      <w:r w:rsidR="00D9620D" w:rsidRPr="00101C6C">
        <w:t xml:space="preserve"> investors, including </w:t>
      </w:r>
      <w:r w:rsidR="00F344E7">
        <w:t xml:space="preserve">public </w:t>
      </w:r>
      <w:r w:rsidR="00ED7CA0">
        <w:t xml:space="preserve">charities and </w:t>
      </w:r>
      <w:r w:rsidR="00D9620D" w:rsidRPr="00101C6C">
        <w:t xml:space="preserve">individuals, may invest </w:t>
      </w:r>
      <w:r w:rsidR="008A0227" w:rsidRPr="00101C6C">
        <w:t xml:space="preserve">in program-related investments, but they don’t </w:t>
      </w:r>
      <w:r w:rsidR="00D9620D" w:rsidRPr="00101C6C">
        <w:t>necessarily need to pay attention to the requirements for program-related investments</w:t>
      </w:r>
      <w:r w:rsidR="00F344E7">
        <w:t xml:space="preserve"> imposed on private foundations</w:t>
      </w:r>
      <w:r w:rsidR="00D9620D" w:rsidRPr="00101C6C">
        <w:t>.</w:t>
      </w:r>
    </w:p>
    <w:p w:rsidR="00C04A0E" w:rsidRPr="00101C6C" w:rsidRDefault="00C04A0E" w:rsidP="001D13FF">
      <w:pPr>
        <w:pStyle w:val="BodyText"/>
      </w:pPr>
      <w:r w:rsidRPr="00101C6C">
        <w:t>I</w:t>
      </w:r>
      <w:r w:rsidR="009F3D8D" w:rsidRPr="00101C6C">
        <w:t>n</w:t>
      </w:r>
      <w:r w:rsidR="005546D1">
        <w:t xml:space="preserve"> order to qualify as a program-</w:t>
      </w:r>
      <w:r w:rsidRPr="00101C6C">
        <w:t xml:space="preserve">related investment, the </w:t>
      </w:r>
      <w:r w:rsidR="003616EA">
        <w:t>investment must be made primarily to further</w:t>
      </w:r>
      <w:r w:rsidRPr="00101C6C">
        <w:t xml:space="preserve"> </w:t>
      </w:r>
      <w:r w:rsidR="009959B0" w:rsidRPr="00101C6C">
        <w:t>the foundation’</w:t>
      </w:r>
      <w:r w:rsidR="007C61DD" w:rsidRPr="00101C6C">
        <w:t xml:space="preserve">s </w:t>
      </w:r>
      <w:r w:rsidR="00EA5211" w:rsidRPr="00101C6C">
        <w:t>tax-</w:t>
      </w:r>
      <w:r w:rsidR="007C61DD" w:rsidRPr="00101C6C">
        <w:t>exempt purpose</w:t>
      </w:r>
      <w:r w:rsidRPr="00101C6C">
        <w:t xml:space="preserve"> and</w:t>
      </w:r>
      <w:r w:rsidR="007C61DD" w:rsidRPr="00101C6C">
        <w:t xml:space="preserve"> the production of income or appreciation of property cannot be a significant purpose of the investment</w:t>
      </w:r>
      <w:r w:rsidRPr="00101C6C">
        <w:t>.  This is a key issue—</w:t>
      </w:r>
      <w:r w:rsidR="005546D1">
        <w:t>a program-</w:t>
      </w:r>
      <w:r w:rsidRPr="00101C6C">
        <w:t>related investment is treated similar</w:t>
      </w:r>
      <w:r w:rsidR="005546D1">
        <w:t>ly</w:t>
      </w:r>
      <w:r w:rsidRPr="00101C6C">
        <w:t xml:space="preserve"> to a charitable grant</w:t>
      </w:r>
      <w:r w:rsidR="008A0227" w:rsidRPr="00101C6C">
        <w:t xml:space="preserve"> for tax purposes</w:t>
      </w:r>
      <w:r w:rsidRPr="00101C6C">
        <w:t>, so to qualify, the PRI must be</w:t>
      </w:r>
      <w:r w:rsidR="00EE7927">
        <w:t xml:space="preserve"> primarily for a charitable purpose—investment gains may only be a secondary consideration</w:t>
      </w:r>
      <w:r w:rsidRPr="00101C6C">
        <w:t xml:space="preserve">. </w:t>
      </w:r>
    </w:p>
    <w:p w:rsidR="008A0227" w:rsidRPr="00101C6C" w:rsidRDefault="008A0227" w:rsidP="001D13FF">
      <w:pPr>
        <w:pStyle w:val="BodyText"/>
      </w:pPr>
      <w:r w:rsidRPr="00101C6C">
        <w:t>Typically, these are projects that may return principal with a limited return that does not outweig</w:t>
      </w:r>
      <w:r w:rsidR="005546D1">
        <w:t xml:space="preserve">h the project’s risk (example: </w:t>
      </w:r>
      <w:r w:rsidRPr="00101C6C">
        <w:t>low-income housing projects for which the foundation provides a guarantee).  However, private foundations are</w:t>
      </w:r>
      <w:r w:rsidR="00EE7927">
        <w:t xml:space="preserve"> being more creative</w:t>
      </w:r>
      <w:r w:rsidRPr="00101C6C">
        <w:t xml:space="preserve">.  </w:t>
      </w:r>
      <w:r w:rsidR="008131F2" w:rsidRPr="00101C6C">
        <w:t>For example, as</w:t>
      </w:r>
      <w:r w:rsidR="00945D86" w:rsidRPr="00101C6C">
        <w:t xml:space="preserve"> of 2016, the Bill and Melinda Gates Foundation </w:t>
      </w:r>
      <w:r w:rsidR="008B19D6" w:rsidRPr="00101C6C">
        <w:t>had allocated more than $1.5 billion to PRIs, with unique arrangements such as those with biotech startups in which the Foundation conditions its equity investments on agreements that the startup makes its products aff</w:t>
      </w:r>
      <w:r w:rsidR="006C6DEF" w:rsidRPr="00101C6C">
        <w:t xml:space="preserve">ordable in developing </w:t>
      </w:r>
      <w:r w:rsidR="008B19D6" w:rsidRPr="00101C6C">
        <w:t>countries, an</w:t>
      </w:r>
      <w:r w:rsidR="00080413" w:rsidRPr="00101C6C">
        <w:t>d</w:t>
      </w:r>
      <w:r w:rsidR="008B19D6" w:rsidRPr="00101C6C">
        <w:t>, in some instances, supplementing the investments with grants to fund product research and development.</w:t>
      </w:r>
    </w:p>
    <w:p w:rsidR="00BE28CD" w:rsidRPr="00101C6C" w:rsidRDefault="00BE28CD" w:rsidP="00101C6C">
      <w:pPr>
        <w:pStyle w:val="Subtitle"/>
      </w:pPr>
      <w:r w:rsidRPr="00101C6C">
        <w:t xml:space="preserve">Mission-related </w:t>
      </w:r>
      <w:r w:rsidR="009959B0" w:rsidRPr="00101C6C">
        <w:t xml:space="preserve">Investments </w:t>
      </w:r>
    </w:p>
    <w:p w:rsidR="001B6671" w:rsidRDefault="00455076" w:rsidP="001D13FF">
      <w:pPr>
        <w:pStyle w:val="BodyText"/>
      </w:pPr>
      <w:r w:rsidRPr="00101C6C">
        <w:t>Mission-</w:t>
      </w:r>
      <w:r w:rsidR="00BE28CD" w:rsidRPr="00101C6C">
        <w:t xml:space="preserve">related investments (MRIs) </w:t>
      </w:r>
      <w:r w:rsidR="00915542" w:rsidRPr="00101C6C">
        <w:t>are</w:t>
      </w:r>
      <w:r w:rsidR="00BE28CD" w:rsidRPr="00101C6C">
        <w:t xml:space="preserve"> financial investment</w:t>
      </w:r>
      <w:r w:rsidR="00C04A0E" w:rsidRPr="00101C6C">
        <w:t>s</w:t>
      </w:r>
      <w:r w:rsidR="00BE28CD" w:rsidRPr="00101C6C">
        <w:t xml:space="preserve"> that</w:t>
      </w:r>
      <w:r w:rsidR="00093F85" w:rsidRPr="00101C6C">
        <w:t xml:space="preserve"> align with and</w:t>
      </w:r>
      <w:r w:rsidR="00BE28CD" w:rsidRPr="00101C6C">
        <w:t xml:space="preserve"> further an organization</w:t>
      </w:r>
      <w:r w:rsidR="00915542" w:rsidRPr="00101C6C">
        <w:t>’</w:t>
      </w:r>
      <w:r w:rsidR="00BE28CD" w:rsidRPr="00101C6C">
        <w:t>s mission.</w:t>
      </w:r>
      <w:r w:rsidR="001556A8" w:rsidRPr="00101C6C">
        <w:t xml:space="preserve">  </w:t>
      </w:r>
      <w:r w:rsidR="00C04A0E" w:rsidRPr="00101C6C">
        <w:t>An</w:t>
      </w:r>
      <w:r w:rsidR="001556A8" w:rsidRPr="00101C6C">
        <w:t xml:space="preserve"> MRI </w:t>
      </w:r>
      <w:r w:rsidR="00C04A0E" w:rsidRPr="00101C6C">
        <w:t>is</w:t>
      </w:r>
      <w:r w:rsidR="001556A8" w:rsidRPr="00101C6C">
        <w:t xml:space="preserve"> not defined by the Internal Revenue Code </w:t>
      </w:r>
      <w:r w:rsidR="007E60CB" w:rsidRPr="00101C6C">
        <w:t xml:space="preserve">or Treasury Regulations, and </w:t>
      </w:r>
      <w:r w:rsidR="00884D5C" w:rsidRPr="00101C6C">
        <w:t>these investments do</w:t>
      </w:r>
      <w:r w:rsidR="007E60CB" w:rsidRPr="00101C6C">
        <w:t xml:space="preserve"> not need to meet the same requirements</w:t>
      </w:r>
      <w:r w:rsidR="005E652E" w:rsidRPr="00101C6C">
        <w:t xml:space="preserve"> as a program-related investment</w:t>
      </w:r>
      <w:r w:rsidR="007E60CB" w:rsidRPr="00101C6C">
        <w:t>.</w:t>
      </w:r>
      <w:r w:rsidR="00C04A0E" w:rsidRPr="00101C6C">
        <w:t xml:space="preserve">  Instead, the key issue for a m</w:t>
      </w:r>
      <w:r w:rsidR="00A018B4">
        <w:t>ission-</w:t>
      </w:r>
      <w:r w:rsidR="00C04A0E" w:rsidRPr="00101C6C">
        <w:t>related investment is</w:t>
      </w:r>
      <w:r w:rsidR="001625E4">
        <w:t xml:space="preserve"> that its primary purpose is financial return, or in other words,</w:t>
      </w:r>
      <w:r w:rsidR="00C04A0E" w:rsidRPr="00101C6C">
        <w:t xml:space="preserve"> that </w:t>
      </w:r>
      <w:r w:rsidR="008A0227" w:rsidRPr="00101C6C">
        <w:t>the investment has a good risk-return profile that may attract other investors.  Oftentimes, these are start-up entities that have a possibility of success because of consumers’ desire to help impact</w:t>
      </w:r>
      <w:r w:rsidR="00AB0304" w:rsidRPr="00101C6C">
        <w:t xml:space="preserve"> society in their purchases or activities</w:t>
      </w:r>
      <w:r w:rsidR="008A0227" w:rsidRPr="00101C6C">
        <w:t xml:space="preserve"> (example</w:t>
      </w:r>
      <w:r w:rsidR="0016633A" w:rsidRPr="00101C6C">
        <w:t>s</w:t>
      </w:r>
      <w:r w:rsidR="008A0227" w:rsidRPr="00101C6C">
        <w:t>:  Impossible Foods</w:t>
      </w:r>
      <w:r w:rsidR="00AF0B12" w:rsidRPr="00101C6C">
        <w:t>, Tom</w:t>
      </w:r>
      <w:r w:rsidR="0016633A" w:rsidRPr="00101C6C">
        <w:t xml:space="preserve">s Shoes, and </w:t>
      </w:r>
      <w:proofErr w:type="spellStart"/>
      <w:r w:rsidR="0016633A" w:rsidRPr="00101C6C">
        <w:t>Warby</w:t>
      </w:r>
      <w:proofErr w:type="spellEnd"/>
      <w:r w:rsidR="0016633A" w:rsidRPr="00101C6C">
        <w:t xml:space="preserve"> Parker</w:t>
      </w:r>
      <w:r w:rsidR="008A0227" w:rsidRPr="00101C6C">
        <w:t xml:space="preserve">, which </w:t>
      </w:r>
      <w:r w:rsidR="0016633A" w:rsidRPr="00101C6C">
        <w:t xml:space="preserve">are </w:t>
      </w:r>
      <w:r w:rsidR="008A0227" w:rsidRPr="00101C6C">
        <w:t xml:space="preserve">credible </w:t>
      </w:r>
      <w:r w:rsidR="00891D48" w:rsidRPr="00101C6C">
        <w:t xml:space="preserve">financial </w:t>
      </w:r>
      <w:r w:rsidR="008A0227" w:rsidRPr="00101C6C">
        <w:t>in</w:t>
      </w:r>
      <w:r w:rsidR="00891D48" w:rsidRPr="00101C6C">
        <w:t>vestment</w:t>
      </w:r>
      <w:r w:rsidR="0016633A" w:rsidRPr="00101C6C">
        <w:t>s</w:t>
      </w:r>
      <w:r w:rsidR="00E4166C" w:rsidRPr="00101C6C">
        <w:t>, but offer</w:t>
      </w:r>
      <w:r w:rsidR="0016633A" w:rsidRPr="00101C6C">
        <w:t xml:space="preserve"> </w:t>
      </w:r>
      <w:r w:rsidR="003163CF" w:rsidRPr="00101C6C">
        <w:t>positive</w:t>
      </w:r>
      <w:r w:rsidR="00891D48" w:rsidRPr="00101C6C">
        <w:t xml:space="preserve"> </w:t>
      </w:r>
      <w:r w:rsidR="00AB0304" w:rsidRPr="00101C6C">
        <w:t xml:space="preserve">social </w:t>
      </w:r>
      <w:r w:rsidR="003163CF" w:rsidRPr="00101C6C">
        <w:t>return</w:t>
      </w:r>
      <w:r w:rsidR="0016633A" w:rsidRPr="00101C6C">
        <w:t>s</w:t>
      </w:r>
      <w:r w:rsidR="00AB0304" w:rsidRPr="00101C6C">
        <w:t>).</w:t>
      </w:r>
      <w:r w:rsidR="003616EA">
        <w:t xml:space="preserve">  </w:t>
      </w:r>
    </w:p>
    <w:p w:rsidR="00C04A0E" w:rsidRDefault="008A0227" w:rsidP="001D13FF">
      <w:pPr>
        <w:pStyle w:val="BodyText"/>
      </w:pPr>
      <w:r w:rsidRPr="00101C6C">
        <w:lastRenderedPageBreak/>
        <w:t>These companies often describe themselves as having a</w:t>
      </w:r>
      <w:r w:rsidR="00E75B01" w:rsidRPr="00101C6C">
        <w:t xml:space="preserve"> “double botto</w:t>
      </w:r>
      <w:r w:rsidRPr="00101C6C">
        <w:t>m line” or “tr</w:t>
      </w:r>
      <w:r w:rsidR="00B30AFD">
        <w:t xml:space="preserve">iple bottom line.”  The company’s </w:t>
      </w:r>
      <w:r w:rsidRPr="00101C6C">
        <w:t xml:space="preserve">mission </w:t>
      </w:r>
      <w:r w:rsidR="00B30AFD">
        <w:t>involves</w:t>
      </w:r>
      <w:r w:rsidRPr="00101C6C">
        <w:t xml:space="preserve"> a</w:t>
      </w:r>
      <w:r w:rsidR="00AB0304" w:rsidRPr="00101C6C">
        <w:t xml:space="preserve"> social impact, but the company </w:t>
      </w:r>
      <w:r w:rsidR="00E4166C" w:rsidRPr="00101C6C">
        <w:t>seeks to also have</w:t>
      </w:r>
      <w:r w:rsidR="00AB0304" w:rsidRPr="00101C6C">
        <w:t xml:space="preserve"> a good return on investments.</w:t>
      </w:r>
    </w:p>
    <w:p w:rsidR="001B6671" w:rsidRPr="00101C6C" w:rsidRDefault="001B6671" w:rsidP="001B6671">
      <w:pPr>
        <w:pStyle w:val="BodyText"/>
      </w:pPr>
      <w:r w:rsidRPr="001B6671">
        <w:t>A privat</w:t>
      </w:r>
      <w:r w:rsidR="00B30AFD">
        <w:t>e foundation can hold a mission-</w:t>
      </w:r>
      <w:r w:rsidRPr="001B6671">
        <w:t xml:space="preserve">related investment, but it must be part of a well-rounded portfolio that will provide growth and income for the private foundation’s ultimate charitable purpose of making grants/supporting charities.  </w:t>
      </w:r>
      <w:r>
        <w:t>The IRS has seemingly acknowledged these types of investments in Notice 2015-62, in which the Service stated that a foundation may consider its charitable mission when making investments without triggering the jeopardizing investment rule, as long as the primary purpose remains financial return, and the foundation manager exercises the requisite ordinary business care and prudence.</w:t>
      </w:r>
    </w:p>
    <w:p w:rsidR="00891D48" w:rsidRPr="00101C6C" w:rsidRDefault="00AB0304" w:rsidP="001D13FF">
      <w:pPr>
        <w:pStyle w:val="BodyText"/>
      </w:pPr>
      <w:r w:rsidRPr="00101C6C">
        <w:t xml:space="preserve">Like the term “social impact investing,” </w:t>
      </w:r>
      <w:r w:rsidR="00A018B4">
        <w:t>“mission-</w:t>
      </w:r>
      <w:r w:rsidR="00DA25F0" w:rsidRPr="00101C6C">
        <w:t xml:space="preserve">related investments” </w:t>
      </w:r>
      <w:r w:rsidRPr="00101C6C">
        <w:t xml:space="preserve">can </w:t>
      </w:r>
      <w:r w:rsidR="00DA25F0" w:rsidRPr="00101C6C">
        <w:t>encompass</w:t>
      </w:r>
      <w:r w:rsidRPr="00101C6C">
        <w:t xml:space="preserve"> a proactive strategy where the </w:t>
      </w:r>
      <w:r w:rsidR="00BC07DC" w:rsidRPr="00101C6C">
        <w:t>investment</w:t>
      </w:r>
      <w:r w:rsidRPr="00101C6C">
        <w:t xml:space="preserve"> manager actively looks for companies that will generate </w:t>
      </w:r>
      <w:r w:rsidR="00BC07DC" w:rsidRPr="00101C6C">
        <w:t>investment</w:t>
      </w:r>
      <w:r w:rsidRPr="00101C6C">
        <w:t xml:space="preserve"> returns as well as a </w:t>
      </w:r>
      <w:r w:rsidR="00BC07DC" w:rsidRPr="00101C6C">
        <w:t>positive</w:t>
      </w:r>
      <w:r w:rsidRPr="00101C6C">
        <w:t xml:space="preserve"> and social environmental impact or a more passive “screening approach.”</w:t>
      </w:r>
    </w:p>
    <w:p w:rsidR="00B860E3" w:rsidRPr="00101C6C" w:rsidRDefault="00B860E3" w:rsidP="001625E4">
      <w:pPr>
        <w:pStyle w:val="Subtitle"/>
      </w:pPr>
      <w:r w:rsidRPr="00101C6C">
        <w:t>Environ</w:t>
      </w:r>
      <w:r w:rsidR="009E21A0" w:rsidRPr="00101C6C">
        <w:t xml:space="preserve">mental, Social, and Governance </w:t>
      </w:r>
      <w:r w:rsidR="00D9620D" w:rsidRPr="00101C6C">
        <w:t>Investing</w:t>
      </w:r>
    </w:p>
    <w:p w:rsidR="00101C6C" w:rsidRPr="004350A2" w:rsidRDefault="009E21A0" w:rsidP="004350A2">
      <w:pPr>
        <w:pStyle w:val="BodyText"/>
      </w:pPr>
      <w:r w:rsidRPr="00101C6C">
        <w:t>Environmental, social</w:t>
      </w:r>
      <w:r w:rsidR="00C1606D" w:rsidRPr="00101C6C">
        <w:t>, and governance (ESG) investing</w:t>
      </w:r>
      <w:r w:rsidR="00C04A0E" w:rsidRPr="00101C6C">
        <w:t xml:space="preserve"> </w:t>
      </w:r>
      <w:r w:rsidR="001E43BA">
        <w:t xml:space="preserve">focuses </w:t>
      </w:r>
      <w:r w:rsidR="00C04A0E" w:rsidRPr="00101C6C">
        <w:t xml:space="preserve">on making investment return while making investments in companies with track records and policies that contain certain </w:t>
      </w:r>
      <w:r w:rsidR="00AB0304" w:rsidRPr="00101C6C">
        <w:t>criteria</w:t>
      </w:r>
      <w:r w:rsidR="00C04A0E" w:rsidRPr="00101C6C">
        <w:t xml:space="preserve">.  This is usually </w:t>
      </w:r>
      <w:r w:rsidR="00CD124A" w:rsidRPr="00101C6C">
        <w:t>accomplished</w:t>
      </w:r>
      <w:r w:rsidR="00C04A0E" w:rsidRPr="00101C6C">
        <w:t xml:space="preserve"> by the foundation’s </w:t>
      </w:r>
      <w:r w:rsidR="00BA6073" w:rsidRPr="00101C6C">
        <w:t>investment</w:t>
      </w:r>
      <w:r w:rsidR="00C04A0E" w:rsidRPr="00101C6C">
        <w:t xml:space="preserve"> manager </w:t>
      </w:r>
      <w:r w:rsidR="00D0636C" w:rsidRPr="00101C6C">
        <w:t xml:space="preserve">“screening” </w:t>
      </w:r>
      <w:r w:rsidR="00B86C43" w:rsidRPr="00101C6C">
        <w:t>possible investments</w:t>
      </w:r>
      <w:r w:rsidR="00AB0304" w:rsidRPr="00101C6C">
        <w:t xml:space="preserve"> for companies that </w:t>
      </w:r>
      <w:r w:rsidR="00C1606D" w:rsidRPr="00101C6C">
        <w:t xml:space="preserve">incorporate </w:t>
      </w:r>
      <w:r w:rsidR="00D0636C" w:rsidRPr="00101C6C">
        <w:t>positive environmental, social, and governance practices</w:t>
      </w:r>
      <w:r w:rsidR="00C1606D" w:rsidRPr="00101C6C">
        <w:t>, such as race and gender diversity, environmental responsibility, or fair labor practices</w:t>
      </w:r>
      <w:r w:rsidR="00EE7927">
        <w:t xml:space="preserve">.  Or, an investment manager may seek to </w:t>
      </w:r>
      <w:r w:rsidR="004350A2">
        <w:t xml:space="preserve">target companies who do well in these categories.  </w:t>
      </w:r>
      <w:r w:rsidR="00D82D58">
        <w:t>The use of environmental, social and governance factors is growing in charitable trusts and endowment investments.</w:t>
      </w:r>
      <w:r w:rsidR="004350A2">
        <w:t xml:space="preserve"> In addition, individuals and trustees of non-charitable trusts may also employ ESG investing.  </w:t>
      </w:r>
      <w:r w:rsidR="00D82D58">
        <w:t xml:space="preserve"> It is still somewhat unclear how the requirements of fiduciary dut</w:t>
      </w:r>
      <w:r w:rsidR="0000633C">
        <w:t>y</w:t>
      </w:r>
      <w:r w:rsidR="00D82D58">
        <w:t xml:space="preserve"> and the prudent investor rule appl</w:t>
      </w:r>
      <w:r w:rsidR="0000633C">
        <w:t>y</w:t>
      </w:r>
      <w:r w:rsidR="00D82D58">
        <w:t xml:space="preserve"> in the case of charitable and non-charitable trusts.  Trustees </w:t>
      </w:r>
      <w:bookmarkStart w:id="0" w:name="_GoBack"/>
      <w:bookmarkEnd w:id="0"/>
      <w:r w:rsidR="00D82D58">
        <w:t xml:space="preserve">have fiduciary duties to make good investment decisions on behalf of the beneficiary </w:t>
      </w:r>
      <w:r w:rsidR="00BE359D">
        <w:t>or beneficiaries; and</w:t>
      </w:r>
      <w:r w:rsidR="00D82D58">
        <w:t xml:space="preserve"> to the extent the trustees review and are satisfied that an ESG strategy can provide the same or better risk/return objective in the investment portfolio, </w:t>
      </w:r>
      <w:r w:rsidR="004350A2">
        <w:t>ESG can be part of the investment strategy</w:t>
      </w:r>
      <w:r w:rsidR="00D82D58">
        <w:t xml:space="preserve"> (future articles will review this issue).</w:t>
      </w:r>
      <w:r w:rsidR="00BE359D">
        <w:t xml:space="preserve">  </w:t>
      </w:r>
    </w:p>
    <w:sectPr w:rsidR="00101C6C" w:rsidRPr="004350A2" w:rsidSect="008966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15" w:other="15"/>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987" w:rsidRDefault="00D21987" w:rsidP="00D54B2B">
      <w:pPr>
        <w:spacing w:after="0"/>
      </w:pPr>
      <w:r>
        <w:separator/>
      </w:r>
    </w:p>
  </w:endnote>
  <w:endnote w:type="continuationSeparator" w:id="0">
    <w:p w:rsidR="00D21987" w:rsidRDefault="00D21987"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8077845c-1bf6-484d-8d60-9256"/>
  <w:p w:rsidR="007A0033" w:rsidRDefault="007A0033">
    <w:pPr>
      <w:pStyle w:val="DocID"/>
    </w:pPr>
    <w:r>
      <w:fldChar w:fldCharType="begin"/>
    </w:r>
    <w:r>
      <w:instrText xml:space="preserve">  DOCPROPERTY "CUS_DocIDChunk0" </w:instrText>
    </w:r>
    <w:r>
      <w:fldChar w:fldCharType="separate"/>
    </w:r>
    <w:r>
      <w:t>4817-2711-0065.5</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33" w:rsidRDefault="007A0033" w:rsidP="00287998">
    <w:pPr>
      <w:pStyle w:val="Footer"/>
      <w:jc w:val="center"/>
      <w:rPr>
        <w:noProof/>
      </w:rPr>
    </w:pPr>
    <w:r>
      <w:fldChar w:fldCharType="begin"/>
    </w:r>
    <w:r>
      <w:instrText xml:space="preserve"> PAGE   \* MERGEFORMAT </w:instrText>
    </w:r>
    <w:r>
      <w:fldChar w:fldCharType="separate"/>
    </w:r>
    <w:r w:rsidR="00B30AFD">
      <w:rPr>
        <w:noProof/>
      </w:rPr>
      <w:t>4</w:t>
    </w:r>
    <w:r>
      <w:rPr>
        <w:noProof/>
      </w:rPr>
      <w:fldChar w:fldCharType="end"/>
    </w:r>
  </w:p>
  <w:bookmarkStart w:id="2" w:name="_iDocIDField9a752502-f8a6-43c6-a6c8-18bc"/>
  <w:p w:rsidR="007A0033" w:rsidRDefault="007A0033">
    <w:pPr>
      <w:pStyle w:val="DocID"/>
    </w:pPr>
    <w:r>
      <w:fldChar w:fldCharType="begin"/>
    </w:r>
    <w:r>
      <w:instrText xml:space="preserve">  DOCPROPERTY "CUS_DocIDChunk0" </w:instrText>
    </w:r>
    <w:r>
      <w:fldChar w:fldCharType="separate"/>
    </w:r>
    <w:r>
      <w:t>4817-2711-0065.5</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328b0848-b168-43b2-937f-5a75"/>
  <w:p w:rsidR="007A0033" w:rsidRDefault="007A0033">
    <w:pPr>
      <w:pStyle w:val="DocID"/>
    </w:pPr>
    <w:r>
      <w:fldChar w:fldCharType="begin"/>
    </w:r>
    <w:r>
      <w:instrText xml:space="preserve">  DOCPROPERTY "CUS_DocIDChunk0" </w:instrText>
    </w:r>
    <w:r>
      <w:fldChar w:fldCharType="separate"/>
    </w:r>
    <w:r>
      <w:t>4817-2711-0065.5</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987" w:rsidRDefault="00D21987" w:rsidP="00D54B2B">
      <w:pPr>
        <w:spacing w:after="0"/>
      </w:pPr>
      <w:r>
        <w:separator/>
      </w:r>
    </w:p>
  </w:footnote>
  <w:footnote w:type="continuationSeparator" w:id="0">
    <w:p w:rsidR="00D21987" w:rsidRDefault="00D21987" w:rsidP="00D54B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03" w:rsidRDefault="003D0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03" w:rsidRDefault="003D0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D03" w:rsidRDefault="003D0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F023DE"/>
    <w:lvl w:ilvl="0">
      <w:start w:val="1"/>
      <w:numFmt w:val="decimal"/>
      <w:pStyle w:val="ListNumber5"/>
      <w:lvlText w:val="%1."/>
      <w:lvlJc w:val="left"/>
      <w:pPr>
        <w:ind w:left="0" w:firstLine="1440"/>
      </w:pPr>
      <w:rPr>
        <w:rFonts w:hint="default"/>
      </w:rPr>
    </w:lvl>
  </w:abstractNum>
  <w:abstractNum w:abstractNumId="1" w15:restartNumberingAfterBreak="0">
    <w:nsid w:val="FFFFFF7D"/>
    <w:multiLevelType w:val="singleLevel"/>
    <w:tmpl w:val="9EDE2C44"/>
    <w:lvl w:ilvl="0">
      <w:start w:val="1"/>
      <w:numFmt w:val="decimal"/>
      <w:pStyle w:val="ListNumber4"/>
      <w:lvlText w:val="%1."/>
      <w:lvlJc w:val="left"/>
      <w:pPr>
        <w:ind w:left="0" w:firstLine="720"/>
      </w:pPr>
      <w:rPr>
        <w:rFonts w:hint="default"/>
      </w:rPr>
    </w:lvl>
  </w:abstractNum>
  <w:abstractNum w:abstractNumId="2" w15:restartNumberingAfterBreak="0">
    <w:nsid w:val="FFFFFF7E"/>
    <w:multiLevelType w:val="singleLevel"/>
    <w:tmpl w:val="7EAABCC6"/>
    <w:lvl w:ilvl="0">
      <w:start w:val="1"/>
      <w:numFmt w:val="decimal"/>
      <w:pStyle w:val="ListNumber3"/>
      <w:lvlText w:val="%1."/>
      <w:lvlJc w:val="left"/>
      <w:pPr>
        <w:ind w:left="2160" w:hanging="720"/>
      </w:pPr>
      <w:rPr>
        <w:rFonts w:hint="default"/>
      </w:rPr>
    </w:lvl>
  </w:abstractNum>
  <w:abstractNum w:abstractNumId="3" w15:restartNumberingAfterBreak="0">
    <w:nsid w:val="FFFFFF7F"/>
    <w:multiLevelType w:val="singleLevel"/>
    <w:tmpl w:val="D40EB51E"/>
    <w:lvl w:ilvl="0">
      <w:start w:val="1"/>
      <w:numFmt w:val="decimal"/>
      <w:pStyle w:val="ListNumber2"/>
      <w:lvlText w:val="%1."/>
      <w:lvlJc w:val="left"/>
      <w:pPr>
        <w:ind w:left="1440" w:hanging="720"/>
      </w:pPr>
      <w:rPr>
        <w:rFonts w:hint="default"/>
      </w:rPr>
    </w:lvl>
  </w:abstractNum>
  <w:abstractNum w:abstractNumId="4" w15:restartNumberingAfterBreak="0">
    <w:nsid w:val="FFFFFF80"/>
    <w:multiLevelType w:val="singleLevel"/>
    <w:tmpl w:val="84FC1BAA"/>
    <w:lvl w:ilvl="0">
      <w:start w:val="1"/>
      <w:numFmt w:val="bullet"/>
      <w:pStyle w:val="ListBullet5"/>
      <w:lvlText w:val=""/>
      <w:lvlJc w:val="left"/>
      <w:pPr>
        <w:ind w:left="3600" w:hanging="720"/>
      </w:pPr>
      <w:rPr>
        <w:rFonts w:ascii="Symbol" w:hAnsi="Symbol" w:hint="default"/>
      </w:rPr>
    </w:lvl>
  </w:abstractNum>
  <w:abstractNum w:abstractNumId="5" w15:restartNumberingAfterBreak="0">
    <w:nsid w:val="FFFFFF81"/>
    <w:multiLevelType w:val="singleLevel"/>
    <w:tmpl w:val="44EC6810"/>
    <w:lvl w:ilvl="0">
      <w:start w:val="1"/>
      <w:numFmt w:val="bullet"/>
      <w:pStyle w:val="ListBullet4"/>
      <w:lvlText w:val=""/>
      <w:lvlJc w:val="left"/>
      <w:pPr>
        <w:ind w:left="2880" w:hanging="720"/>
      </w:pPr>
      <w:rPr>
        <w:rFonts w:ascii="Symbol" w:hAnsi="Symbol" w:hint="default"/>
      </w:rPr>
    </w:lvl>
  </w:abstractNum>
  <w:abstractNum w:abstractNumId="6" w15:restartNumberingAfterBreak="0">
    <w:nsid w:val="FFFFFF82"/>
    <w:multiLevelType w:val="singleLevel"/>
    <w:tmpl w:val="84D2CEAE"/>
    <w:lvl w:ilvl="0">
      <w:start w:val="1"/>
      <w:numFmt w:val="bullet"/>
      <w:pStyle w:val="ListBullet3"/>
      <w:lvlText w:val=""/>
      <w:lvlJc w:val="left"/>
      <w:pPr>
        <w:ind w:left="2160" w:hanging="720"/>
      </w:pPr>
      <w:rPr>
        <w:rFonts w:ascii="Symbol" w:hAnsi="Symbol" w:hint="default"/>
      </w:rPr>
    </w:lvl>
  </w:abstractNum>
  <w:abstractNum w:abstractNumId="7" w15:restartNumberingAfterBreak="0">
    <w:nsid w:val="FFFFFF83"/>
    <w:multiLevelType w:val="singleLevel"/>
    <w:tmpl w:val="F936453E"/>
    <w:lvl w:ilvl="0">
      <w:start w:val="1"/>
      <w:numFmt w:val="bullet"/>
      <w:pStyle w:val="ListBullet2"/>
      <w:lvlText w:val=""/>
      <w:lvlJc w:val="left"/>
      <w:pPr>
        <w:ind w:left="1440" w:hanging="720"/>
      </w:pPr>
      <w:rPr>
        <w:rFonts w:ascii="Symbol" w:hAnsi="Symbol" w:hint="default"/>
      </w:rPr>
    </w:lvl>
  </w:abstractNum>
  <w:abstractNum w:abstractNumId="8" w15:restartNumberingAfterBreak="0">
    <w:nsid w:val="FFFFFF88"/>
    <w:multiLevelType w:val="singleLevel"/>
    <w:tmpl w:val="9E906F7C"/>
    <w:lvl w:ilvl="0">
      <w:start w:val="1"/>
      <w:numFmt w:val="decimal"/>
      <w:pStyle w:val="ListNumber"/>
      <w:lvlText w:val="%1."/>
      <w:lvlJc w:val="left"/>
      <w:pPr>
        <w:ind w:left="720" w:hanging="720"/>
      </w:pPr>
      <w:rPr>
        <w:rFonts w:hint="default"/>
      </w:rPr>
    </w:lvl>
  </w:abstractNum>
  <w:abstractNum w:abstractNumId="9" w15:restartNumberingAfterBreak="0">
    <w:nsid w:val="FFFFFF89"/>
    <w:multiLevelType w:val="singleLevel"/>
    <w:tmpl w:val="F52070DE"/>
    <w:lvl w:ilvl="0">
      <w:start w:val="1"/>
      <w:numFmt w:val="bullet"/>
      <w:pStyle w:val="ListBullet"/>
      <w:lvlText w:val=""/>
      <w:lvlJc w:val="left"/>
      <w:pPr>
        <w:ind w:left="720" w:hanging="720"/>
      </w:pPr>
      <w:rPr>
        <w:rFonts w:ascii="Symbol" w:hAnsi="Symbol" w:hint="default"/>
      </w:rPr>
    </w:lvl>
  </w:abstractNum>
  <w:abstractNum w:abstractNumId="10" w15:restartNumberingAfterBreak="0">
    <w:nsid w:val="06A1748A"/>
    <w:multiLevelType w:val="hybridMultilevel"/>
    <w:tmpl w:val="67D605D4"/>
    <w:lvl w:ilvl="0" w:tplc="D7AC7BE4">
      <w:start w:val="1"/>
      <w:numFmt w:val="upperLetter"/>
      <w:pStyle w:val="ListNumberA"/>
      <w:lvlText w:val="%1."/>
      <w:lvlJc w:val="left"/>
      <w:pPr>
        <w:ind w:left="0" w:firstLine="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1C6315"/>
    <w:multiLevelType w:val="hybridMultilevel"/>
    <w:tmpl w:val="D400B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3" w15:restartNumberingAfterBreak="0">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4" w15:restartNumberingAfterBreak="0">
    <w:nsid w:val="4EBB1A66"/>
    <w:multiLevelType w:val="hybridMultilevel"/>
    <w:tmpl w:val="F6E4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C277F5"/>
    <w:multiLevelType w:val="hybridMultilevel"/>
    <w:tmpl w:val="91DA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7"/>
    <w:lvlOverride w:ilvl="0">
      <w:startOverride w:val="1"/>
    </w:lvlOverride>
  </w:num>
  <w:num w:numId="15">
    <w:abstractNumId w:val="4"/>
    <w:lvlOverride w:ilvl="0">
      <w:startOverride w:val="1"/>
    </w:lvlOverride>
  </w:num>
  <w:num w:numId="16">
    <w:abstractNumId w:val="5"/>
    <w:lvlOverride w:ilvl="0">
      <w:startOverride w:val="1"/>
    </w:lvlOverride>
  </w:num>
  <w:num w:numId="17">
    <w:abstractNumId w:val="6"/>
    <w:lvlOverride w:ilvl="0">
      <w:startOverride w:val="1"/>
    </w:lvlOverride>
  </w:num>
  <w:num w:numId="18">
    <w:abstractNumId w:val="7"/>
    <w:lvlOverride w:ilvl="0">
      <w:startOverride w:val="1"/>
    </w:lvlOverride>
  </w:num>
  <w:num w:numId="19">
    <w:abstractNumId w:val="15"/>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D03"/>
    <w:rsid w:val="000009D3"/>
    <w:rsid w:val="0000270D"/>
    <w:rsid w:val="00004169"/>
    <w:rsid w:val="0000633C"/>
    <w:rsid w:val="00021DBD"/>
    <w:rsid w:val="000252B8"/>
    <w:rsid w:val="00032E47"/>
    <w:rsid w:val="00046B96"/>
    <w:rsid w:val="00063FE1"/>
    <w:rsid w:val="0007249B"/>
    <w:rsid w:val="00080413"/>
    <w:rsid w:val="000848E5"/>
    <w:rsid w:val="000866D4"/>
    <w:rsid w:val="00093F85"/>
    <w:rsid w:val="00097BD1"/>
    <w:rsid w:val="000B4ECB"/>
    <w:rsid w:val="000B66CA"/>
    <w:rsid w:val="000C0F52"/>
    <w:rsid w:val="000C2D95"/>
    <w:rsid w:val="000C45AC"/>
    <w:rsid w:val="000E4AA3"/>
    <w:rsid w:val="000E6D54"/>
    <w:rsid w:val="000E6F3A"/>
    <w:rsid w:val="000F0B64"/>
    <w:rsid w:val="00101C6C"/>
    <w:rsid w:val="0010200C"/>
    <w:rsid w:val="001035FF"/>
    <w:rsid w:val="00115DD4"/>
    <w:rsid w:val="00117D91"/>
    <w:rsid w:val="00120101"/>
    <w:rsid w:val="00120304"/>
    <w:rsid w:val="001366BF"/>
    <w:rsid w:val="001370F8"/>
    <w:rsid w:val="00140CFE"/>
    <w:rsid w:val="0015352E"/>
    <w:rsid w:val="001556A8"/>
    <w:rsid w:val="00155DD4"/>
    <w:rsid w:val="001625E4"/>
    <w:rsid w:val="0016498F"/>
    <w:rsid w:val="0016633A"/>
    <w:rsid w:val="00167496"/>
    <w:rsid w:val="00170328"/>
    <w:rsid w:val="001746D3"/>
    <w:rsid w:val="0018055A"/>
    <w:rsid w:val="00192331"/>
    <w:rsid w:val="001A015C"/>
    <w:rsid w:val="001B4067"/>
    <w:rsid w:val="001B6671"/>
    <w:rsid w:val="001C5C86"/>
    <w:rsid w:val="001C65B2"/>
    <w:rsid w:val="001C75E7"/>
    <w:rsid w:val="001D13FF"/>
    <w:rsid w:val="001E43BA"/>
    <w:rsid w:val="001F5DF6"/>
    <w:rsid w:val="001F76E9"/>
    <w:rsid w:val="002009EF"/>
    <w:rsid w:val="00210C37"/>
    <w:rsid w:val="00212491"/>
    <w:rsid w:val="002300A6"/>
    <w:rsid w:val="00235739"/>
    <w:rsid w:val="00236203"/>
    <w:rsid w:val="002564DC"/>
    <w:rsid w:val="00261AAB"/>
    <w:rsid w:val="0026542F"/>
    <w:rsid w:val="0026796E"/>
    <w:rsid w:val="002A4024"/>
    <w:rsid w:val="002B09B7"/>
    <w:rsid w:val="002D44E2"/>
    <w:rsid w:val="002D6407"/>
    <w:rsid w:val="003043F0"/>
    <w:rsid w:val="00315582"/>
    <w:rsid w:val="003160D1"/>
    <w:rsid w:val="003163CF"/>
    <w:rsid w:val="00321814"/>
    <w:rsid w:val="00327889"/>
    <w:rsid w:val="003374ED"/>
    <w:rsid w:val="00344C5C"/>
    <w:rsid w:val="00346903"/>
    <w:rsid w:val="003519EF"/>
    <w:rsid w:val="003541D8"/>
    <w:rsid w:val="003616EA"/>
    <w:rsid w:val="00364909"/>
    <w:rsid w:val="003917DB"/>
    <w:rsid w:val="003C6A20"/>
    <w:rsid w:val="003D0D03"/>
    <w:rsid w:val="003E025E"/>
    <w:rsid w:val="003F09D8"/>
    <w:rsid w:val="003F0EA3"/>
    <w:rsid w:val="0040223B"/>
    <w:rsid w:val="00403034"/>
    <w:rsid w:val="0041013E"/>
    <w:rsid w:val="00417AC9"/>
    <w:rsid w:val="004314F2"/>
    <w:rsid w:val="004350A2"/>
    <w:rsid w:val="00440460"/>
    <w:rsid w:val="00455076"/>
    <w:rsid w:val="00456EC5"/>
    <w:rsid w:val="004635EF"/>
    <w:rsid w:val="0046577B"/>
    <w:rsid w:val="004734F1"/>
    <w:rsid w:val="00482F16"/>
    <w:rsid w:val="00486A07"/>
    <w:rsid w:val="00492CB3"/>
    <w:rsid w:val="004A1AF3"/>
    <w:rsid w:val="004A4F72"/>
    <w:rsid w:val="004B3AED"/>
    <w:rsid w:val="004C0364"/>
    <w:rsid w:val="004C7F24"/>
    <w:rsid w:val="004D3253"/>
    <w:rsid w:val="004D3CB1"/>
    <w:rsid w:val="004D44B9"/>
    <w:rsid w:val="004E1FAC"/>
    <w:rsid w:val="004E5724"/>
    <w:rsid w:val="004E6CBC"/>
    <w:rsid w:val="004F738B"/>
    <w:rsid w:val="00501B0E"/>
    <w:rsid w:val="00507E54"/>
    <w:rsid w:val="00510404"/>
    <w:rsid w:val="005171EB"/>
    <w:rsid w:val="005330F6"/>
    <w:rsid w:val="00533D49"/>
    <w:rsid w:val="005429AB"/>
    <w:rsid w:val="00551580"/>
    <w:rsid w:val="005546D1"/>
    <w:rsid w:val="005610F7"/>
    <w:rsid w:val="00567861"/>
    <w:rsid w:val="00575FA5"/>
    <w:rsid w:val="00583AE0"/>
    <w:rsid w:val="005A1A78"/>
    <w:rsid w:val="005A3573"/>
    <w:rsid w:val="005B4641"/>
    <w:rsid w:val="005B585E"/>
    <w:rsid w:val="005C575F"/>
    <w:rsid w:val="005E070F"/>
    <w:rsid w:val="005E652E"/>
    <w:rsid w:val="005E6F77"/>
    <w:rsid w:val="005F38CA"/>
    <w:rsid w:val="0060291E"/>
    <w:rsid w:val="00621252"/>
    <w:rsid w:val="00622B30"/>
    <w:rsid w:val="006261D1"/>
    <w:rsid w:val="006328E3"/>
    <w:rsid w:val="00642542"/>
    <w:rsid w:val="00650CB9"/>
    <w:rsid w:val="00651751"/>
    <w:rsid w:val="0065308D"/>
    <w:rsid w:val="00653DE1"/>
    <w:rsid w:val="00667F70"/>
    <w:rsid w:val="006733ED"/>
    <w:rsid w:val="00697E85"/>
    <w:rsid w:val="006A2CAE"/>
    <w:rsid w:val="006A486B"/>
    <w:rsid w:val="006B01F7"/>
    <w:rsid w:val="006B7E49"/>
    <w:rsid w:val="006C0C33"/>
    <w:rsid w:val="006C0F77"/>
    <w:rsid w:val="006C4CA6"/>
    <w:rsid w:val="006C658D"/>
    <w:rsid w:val="006C6DEF"/>
    <w:rsid w:val="006C7C71"/>
    <w:rsid w:val="006E1F9E"/>
    <w:rsid w:val="006E7DAA"/>
    <w:rsid w:val="006F3451"/>
    <w:rsid w:val="0070385E"/>
    <w:rsid w:val="00705A14"/>
    <w:rsid w:val="007149EF"/>
    <w:rsid w:val="00730BD3"/>
    <w:rsid w:val="00745A6D"/>
    <w:rsid w:val="00746B9E"/>
    <w:rsid w:val="0074756B"/>
    <w:rsid w:val="00772372"/>
    <w:rsid w:val="00782B21"/>
    <w:rsid w:val="00785A1C"/>
    <w:rsid w:val="00787625"/>
    <w:rsid w:val="00795C25"/>
    <w:rsid w:val="00797C14"/>
    <w:rsid w:val="007A0033"/>
    <w:rsid w:val="007A4FB4"/>
    <w:rsid w:val="007B35ED"/>
    <w:rsid w:val="007B4A93"/>
    <w:rsid w:val="007C45EA"/>
    <w:rsid w:val="007C61DD"/>
    <w:rsid w:val="007D2F23"/>
    <w:rsid w:val="007D53B3"/>
    <w:rsid w:val="007D5880"/>
    <w:rsid w:val="007E2A21"/>
    <w:rsid w:val="007E60CB"/>
    <w:rsid w:val="007E6351"/>
    <w:rsid w:val="00804504"/>
    <w:rsid w:val="008131F2"/>
    <w:rsid w:val="008154EC"/>
    <w:rsid w:val="0081687B"/>
    <w:rsid w:val="00833766"/>
    <w:rsid w:val="00865A9C"/>
    <w:rsid w:val="00884D5C"/>
    <w:rsid w:val="00891D48"/>
    <w:rsid w:val="008966BF"/>
    <w:rsid w:val="008A0227"/>
    <w:rsid w:val="008A389B"/>
    <w:rsid w:val="008B19D6"/>
    <w:rsid w:val="008C788A"/>
    <w:rsid w:val="008D4231"/>
    <w:rsid w:val="008D4631"/>
    <w:rsid w:val="008F027C"/>
    <w:rsid w:val="008F7084"/>
    <w:rsid w:val="00910ECE"/>
    <w:rsid w:val="00915542"/>
    <w:rsid w:val="00920C73"/>
    <w:rsid w:val="00943E76"/>
    <w:rsid w:val="00945456"/>
    <w:rsid w:val="00945D86"/>
    <w:rsid w:val="00962821"/>
    <w:rsid w:val="00971F73"/>
    <w:rsid w:val="009777A7"/>
    <w:rsid w:val="00986DC7"/>
    <w:rsid w:val="00990D30"/>
    <w:rsid w:val="009940AE"/>
    <w:rsid w:val="00994B98"/>
    <w:rsid w:val="009959B0"/>
    <w:rsid w:val="009A319F"/>
    <w:rsid w:val="009A6325"/>
    <w:rsid w:val="009B1694"/>
    <w:rsid w:val="009B243E"/>
    <w:rsid w:val="009C1B83"/>
    <w:rsid w:val="009C2D0A"/>
    <w:rsid w:val="009E21A0"/>
    <w:rsid w:val="009E2916"/>
    <w:rsid w:val="009E2F12"/>
    <w:rsid w:val="009E499C"/>
    <w:rsid w:val="009F20C0"/>
    <w:rsid w:val="009F3D8D"/>
    <w:rsid w:val="009F64A3"/>
    <w:rsid w:val="00A00602"/>
    <w:rsid w:val="00A018B4"/>
    <w:rsid w:val="00A12D44"/>
    <w:rsid w:val="00A152FF"/>
    <w:rsid w:val="00A22892"/>
    <w:rsid w:val="00A33F07"/>
    <w:rsid w:val="00A37427"/>
    <w:rsid w:val="00A40639"/>
    <w:rsid w:val="00A5271D"/>
    <w:rsid w:val="00A920B8"/>
    <w:rsid w:val="00A97EC7"/>
    <w:rsid w:val="00AB0304"/>
    <w:rsid w:val="00AB1C48"/>
    <w:rsid w:val="00AF0B12"/>
    <w:rsid w:val="00AF30EA"/>
    <w:rsid w:val="00B0022F"/>
    <w:rsid w:val="00B02E67"/>
    <w:rsid w:val="00B13FC5"/>
    <w:rsid w:val="00B26AEF"/>
    <w:rsid w:val="00B30AFD"/>
    <w:rsid w:val="00B463A5"/>
    <w:rsid w:val="00B47F72"/>
    <w:rsid w:val="00B61A73"/>
    <w:rsid w:val="00B62570"/>
    <w:rsid w:val="00B84F37"/>
    <w:rsid w:val="00B860E3"/>
    <w:rsid w:val="00B86C43"/>
    <w:rsid w:val="00B908F7"/>
    <w:rsid w:val="00B93119"/>
    <w:rsid w:val="00B93F9B"/>
    <w:rsid w:val="00BA09D6"/>
    <w:rsid w:val="00BA6073"/>
    <w:rsid w:val="00BB56B1"/>
    <w:rsid w:val="00BC06DD"/>
    <w:rsid w:val="00BC07DC"/>
    <w:rsid w:val="00BD14DF"/>
    <w:rsid w:val="00BE28CD"/>
    <w:rsid w:val="00BE359D"/>
    <w:rsid w:val="00BF493D"/>
    <w:rsid w:val="00BF786E"/>
    <w:rsid w:val="00C03FCD"/>
    <w:rsid w:val="00C04A0E"/>
    <w:rsid w:val="00C05D6C"/>
    <w:rsid w:val="00C1606D"/>
    <w:rsid w:val="00C172C8"/>
    <w:rsid w:val="00C20EFB"/>
    <w:rsid w:val="00C22416"/>
    <w:rsid w:val="00C32EB5"/>
    <w:rsid w:val="00C43534"/>
    <w:rsid w:val="00C561E0"/>
    <w:rsid w:val="00C57483"/>
    <w:rsid w:val="00C6275A"/>
    <w:rsid w:val="00C75D9E"/>
    <w:rsid w:val="00CA385D"/>
    <w:rsid w:val="00CA42F6"/>
    <w:rsid w:val="00CB55B3"/>
    <w:rsid w:val="00CD124A"/>
    <w:rsid w:val="00CF7E3F"/>
    <w:rsid w:val="00D0636C"/>
    <w:rsid w:val="00D06946"/>
    <w:rsid w:val="00D1794B"/>
    <w:rsid w:val="00D214DD"/>
    <w:rsid w:val="00D21987"/>
    <w:rsid w:val="00D2407F"/>
    <w:rsid w:val="00D25695"/>
    <w:rsid w:val="00D342AD"/>
    <w:rsid w:val="00D44332"/>
    <w:rsid w:val="00D46B3C"/>
    <w:rsid w:val="00D50B0A"/>
    <w:rsid w:val="00D54B2B"/>
    <w:rsid w:val="00D82D58"/>
    <w:rsid w:val="00D86928"/>
    <w:rsid w:val="00D927EC"/>
    <w:rsid w:val="00D93CA5"/>
    <w:rsid w:val="00D9620D"/>
    <w:rsid w:val="00DA20E1"/>
    <w:rsid w:val="00DA25F0"/>
    <w:rsid w:val="00DB20F3"/>
    <w:rsid w:val="00DC1BB9"/>
    <w:rsid w:val="00DC3372"/>
    <w:rsid w:val="00DC4A23"/>
    <w:rsid w:val="00DD1502"/>
    <w:rsid w:val="00DD7FF2"/>
    <w:rsid w:val="00E111FB"/>
    <w:rsid w:val="00E1568F"/>
    <w:rsid w:val="00E2326A"/>
    <w:rsid w:val="00E4166C"/>
    <w:rsid w:val="00E51D9F"/>
    <w:rsid w:val="00E54C2B"/>
    <w:rsid w:val="00E61065"/>
    <w:rsid w:val="00E64ED1"/>
    <w:rsid w:val="00E75B01"/>
    <w:rsid w:val="00E85E6B"/>
    <w:rsid w:val="00E8749B"/>
    <w:rsid w:val="00E9774E"/>
    <w:rsid w:val="00EA5211"/>
    <w:rsid w:val="00EA7F04"/>
    <w:rsid w:val="00ED1CB1"/>
    <w:rsid w:val="00ED7CA0"/>
    <w:rsid w:val="00EE7927"/>
    <w:rsid w:val="00EF309E"/>
    <w:rsid w:val="00EF3B57"/>
    <w:rsid w:val="00F01529"/>
    <w:rsid w:val="00F15918"/>
    <w:rsid w:val="00F30090"/>
    <w:rsid w:val="00F344E7"/>
    <w:rsid w:val="00F36628"/>
    <w:rsid w:val="00F42EBB"/>
    <w:rsid w:val="00F47648"/>
    <w:rsid w:val="00F5440F"/>
    <w:rsid w:val="00F74223"/>
    <w:rsid w:val="00F75BFD"/>
    <w:rsid w:val="00F92C06"/>
    <w:rsid w:val="00F946F8"/>
    <w:rsid w:val="00FA2C4C"/>
    <w:rsid w:val="00FA7669"/>
    <w:rsid w:val="00FC167C"/>
    <w:rsid w:val="00FC6952"/>
    <w:rsid w:val="00FE299E"/>
    <w:rsid w:val="00FE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CDBFF"/>
  <w15:docId w15:val="{3F6A2DE7-688A-4A80-9EFF-0B542B8B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8" w:defSemiHidden="0" w:defUnhideWhenUsed="0" w:defQFormat="0" w:count="371">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iPriority="99" w:unhideWhenUsed="1"/>
    <w:lsdException w:name="List Continue" w:semiHidden="1" w:unhideWhenUsed="1"/>
    <w:lsdException w:name="List Continue 2" w:semiHidden="1" w:unhideWhenUsed="1"/>
    <w:lsdException w:name="Subtitle" w:uiPriority="2" w:qFormat="1"/>
    <w:lsdException w:name="Salutation" w:semiHidden="1" w:unhideWhenUsed="1"/>
    <w:lsdException w:name="Date" w:semiHidden="1" w:unhideWhenUsed="1"/>
    <w:lsdException w:name="Body Text First Indent" w:semiHidden="1" w:uiPriority="3" w:unhideWhenUsed="1" w:qFormat="1"/>
    <w:lsdException w:name="Body Text First Indent 2" w:semiHidden="1" w:uiPriority="3" w:unhideWhenUsed="1"/>
    <w:lsdException w:name="Note Heading" w:semiHidden="1" w:unhideWhenUsed="1"/>
    <w:lsdException w:name="Body Text 2" w:semiHidden="1" w:uiPriority="3" w:unhideWhenUsed="1" w:qFormat="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5"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67C"/>
  </w:style>
  <w:style w:type="paragraph" w:styleId="Heading1">
    <w:name w:val="heading 1"/>
    <w:basedOn w:val="Normal"/>
    <w:link w:val="Heading1Char"/>
    <w:uiPriority w:val="11"/>
    <w:qFormat/>
    <w:rsid w:val="00456EC5"/>
    <w:pPr>
      <w:numPr>
        <w:numId w:val="1"/>
      </w:numPr>
      <w:outlineLvl w:val="0"/>
    </w:pPr>
    <w:rPr>
      <w:rFonts w:eastAsia="Times New Roman" w:cs="Times New Roman"/>
    </w:rPr>
  </w:style>
  <w:style w:type="paragraph" w:styleId="Heading2">
    <w:name w:val="heading 2"/>
    <w:basedOn w:val="Normal"/>
    <w:link w:val="Heading2Char"/>
    <w:uiPriority w:val="13"/>
    <w:qFormat/>
    <w:rsid w:val="00456EC5"/>
    <w:pPr>
      <w:numPr>
        <w:ilvl w:val="1"/>
        <w:numId w:val="1"/>
      </w:numPr>
      <w:outlineLvl w:val="1"/>
    </w:pPr>
    <w:rPr>
      <w:rFonts w:eastAsia="Times New Roman" w:cs="Times New Roman"/>
    </w:rPr>
  </w:style>
  <w:style w:type="paragraph" w:styleId="Heading3">
    <w:name w:val="heading 3"/>
    <w:basedOn w:val="Normal"/>
    <w:link w:val="Heading3Char"/>
    <w:uiPriority w:val="15"/>
    <w:qFormat/>
    <w:rsid w:val="00456EC5"/>
    <w:pPr>
      <w:numPr>
        <w:ilvl w:val="2"/>
        <w:numId w:val="1"/>
      </w:numPr>
      <w:outlineLvl w:val="2"/>
    </w:pPr>
    <w:rPr>
      <w:rFonts w:eastAsia="Times New Roman" w:cs="Times New Roman"/>
    </w:rPr>
  </w:style>
  <w:style w:type="paragraph" w:styleId="Heading4">
    <w:name w:val="heading 4"/>
    <w:basedOn w:val="Normal"/>
    <w:link w:val="Heading4Char"/>
    <w:uiPriority w:val="17"/>
    <w:qFormat/>
    <w:rsid w:val="00456EC5"/>
    <w:pPr>
      <w:numPr>
        <w:ilvl w:val="3"/>
        <w:numId w:val="1"/>
      </w:numPr>
      <w:outlineLvl w:val="3"/>
    </w:pPr>
    <w:rPr>
      <w:rFonts w:eastAsia="Times New Roman" w:cs="Times New Roman"/>
    </w:rPr>
  </w:style>
  <w:style w:type="paragraph" w:styleId="Heading5">
    <w:name w:val="heading 5"/>
    <w:basedOn w:val="Normal"/>
    <w:link w:val="Heading5Char"/>
    <w:uiPriority w:val="19"/>
    <w:qFormat/>
    <w:rsid w:val="00456EC5"/>
    <w:pPr>
      <w:numPr>
        <w:ilvl w:val="4"/>
        <w:numId w:val="1"/>
      </w:numPr>
      <w:outlineLvl w:val="4"/>
    </w:pPr>
    <w:rPr>
      <w:rFonts w:eastAsia="Times New Roman" w:cs="Times New Roman"/>
    </w:rPr>
  </w:style>
  <w:style w:type="paragraph" w:styleId="Heading6">
    <w:name w:val="heading 6"/>
    <w:basedOn w:val="Normal"/>
    <w:link w:val="Heading6Char"/>
    <w:uiPriority w:val="21"/>
    <w:qFormat/>
    <w:rsid w:val="00456EC5"/>
    <w:pPr>
      <w:numPr>
        <w:ilvl w:val="5"/>
        <w:numId w:val="1"/>
      </w:numPr>
      <w:outlineLvl w:val="5"/>
    </w:pPr>
    <w:rPr>
      <w:rFonts w:eastAsia="Times New Roman" w:cs="Times New Roman"/>
    </w:rPr>
  </w:style>
  <w:style w:type="paragraph" w:styleId="Heading7">
    <w:name w:val="heading 7"/>
    <w:basedOn w:val="Normal"/>
    <w:link w:val="Heading7Char"/>
    <w:uiPriority w:val="23"/>
    <w:qFormat/>
    <w:rsid w:val="00456EC5"/>
    <w:pPr>
      <w:numPr>
        <w:ilvl w:val="6"/>
        <w:numId w:val="1"/>
      </w:numPr>
      <w:outlineLvl w:val="6"/>
    </w:pPr>
    <w:rPr>
      <w:rFonts w:eastAsia="Times New Roman" w:cs="Times New Roman"/>
    </w:rPr>
  </w:style>
  <w:style w:type="paragraph" w:styleId="Heading8">
    <w:name w:val="heading 8"/>
    <w:basedOn w:val="Normal"/>
    <w:link w:val="Heading8Char"/>
    <w:uiPriority w:val="25"/>
    <w:qFormat/>
    <w:rsid w:val="00456EC5"/>
    <w:pPr>
      <w:numPr>
        <w:ilvl w:val="7"/>
        <w:numId w:val="1"/>
      </w:numPr>
      <w:outlineLvl w:val="7"/>
    </w:pPr>
    <w:rPr>
      <w:rFonts w:eastAsia="Times New Roman" w:cs="Times New Roman"/>
    </w:rPr>
  </w:style>
  <w:style w:type="paragraph" w:styleId="Heading9">
    <w:name w:val="heading 9"/>
    <w:basedOn w:val="Normal"/>
    <w:next w:val="Normal"/>
    <w:link w:val="Heading9Char"/>
    <w:uiPriority w:val="27"/>
    <w:qFormat/>
    <w:rsid w:val="00456EC5"/>
    <w:pPr>
      <w:numPr>
        <w:ilvl w:val="8"/>
        <w:numId w:val="1"/>
      </w:numPr>
      <w:jc w:val="center"/>
      <w:outlineLvl w:val="8"/>
    </w:pPr>
    <w:rPr>
      <w:rFonts w:eastAsia="Times New Roman" w:cs="Times New Roman"/>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8"/>
    <w:rsid w:val="00346903"/>
    <w:rPr>
      <w:b w:val="0"/>
      <w:caps w:val="0"/>
    </w:rPr>
  </w:style>
  <w:style w:type="paragraph" w:styleId="Title">
    <w:name w:val="Title"/>
    <w:basedOn w:val="Normal"/>
    <w:next w:val="BodyText"/>
    <w:link w:val="TitleChar"/>
    <w:uiPriority w:val="1"/>
    <w:qFormat/>
    <w:rsid w:val="00346903"/>
    <w:pPr>
      <w:keepNext/>
      <w:spacing w:before="120"/>
      <w:jc w:val="center"/>
      <w:outlineLvl w:val="0"/>
    </w:pPr>
    <w:rPr>
      <w:rFonts w:eastAsia="Times New Roman" w:cs="Times New Roman"/>
      <w:b/>
      <w:caps/>
    </w:rPr>
  </w:style>
  <w:style w:type="character" w:customStyle="1" w:styleId="TitleChar">
    <w:name w:val="Title Char"/>
    <w:basedOn w:val="DefaultParagraphFont"/>
    <w:link w:val="Title"/>
    <w:uiPriority w:val="1"/>
    <w:rsid w:val="00120101"/>
    <w:rPr>
      <w:rFonts w:eastAsia="Times New Roman" w:cs="Times New Roman"/>
      <w:b/>
      <w:caps/>
    </w:rPr>
  </w:style>
  <w:style w:type="paragraph" w:customStyle="1" w:styleId="AddendumHeading">
    <w:name w:val="Addendum Heading"/>
    <w:basedOn w:val="Normal"/>
    <w:next w:val="Normal"/>
    <w:uiPriority w:val="98"/>
    <w:rsid w:val="00346903"/>
    <w:rPr>
      <w:rFonts w:eastAsia="Times New Roman" w:cs="Times New Roman"/>
      <w:u w:val="single"/>
    </w:rPr>
  </w:style>
  <w:style w:type="character" w:customStyle="1" w:styleId="AllCaps">
    <w:name w:val="AllCaps"/>
    <w:basedOn w:val="DefaultParagraphFont"/>
    <w:uiPriority w:val="98"/>
    <w:rsid w:val="00346903"/>
    <w:rPr>
      <w:caps/>
      <w:u w:val="single"/>
    </w:rPr>
  </w:style>
  <w:style w:type="paragraph" w:styleId="BlockText">
    <w:name w:val="Block Text"/>
    <w:basedOn w:val="Normal"/>
    <w:uiPriority w:val="8"/>
    <w:qFormat/>
    <w:rsid w:val="00346903"/>
    <w:pPr>
      <w:ind w:left="1440" w:right="1440"/>
    </w:pPr>
    <w:rPr>
      <w:rFonts w:eastAsia="Times New Roman" w:cs="Times New Roman"/>
    </w:rPr>
  </w:style>
  <w:style w:type="paragraph" w:customStyle="1" w:styleId="BlockText2">
    <w:name w:val="Block Text 2"/>
    <w:basedOn w:val="Normal"/>
    <w:uiPriority w:val="98"/>
    <w:rsid w:val="00346903"/>
    <w:pPr>
      <w:spacing w:line="480" w:lineRule="auto"/>
      <w:ind w:left="1440" w:right="1440"/>
    </w:pPr>
    <w:rPr>
      <w:rFonts w:eastAsia="Times New Roman" w:cs="Times New Roman"/>
    </w:rPr>
  </w:style>
  <w:style w:type="paragraph" w:customStyle="1" w:styleId="BlockText3">
    <w:name w:val="Block Text 3"/>
    <w:basedOn w:val="Normal"/>
    <w:uiPriority w:val="98"/>
    <w:rsid w:val="00346903"/>
    <w:pPr>
      <w:ind w:left="1440" w:right="1440" w:firstLine="720"/>
    </w:pPr>
    <w:rPr>
      <w:rFonts w:eastAsia="Times New Roman" w:cs="Times New Roman"/>
    </w:rPr>
  </w:style>
  <w:style w:type="paragraph" w:customStyle="1" w:styleId="BlockText4">
    <w:name w:val="Block Text 4"/>
    <w:basedOn w:val="Normal"/>
    <w:uiPriority w:val="98"/>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1D13FF"/>
    <w:pPr>
      <w:spacing w:after="120" w:line="360" w:lineRule="auto"/>
      <w:ind w:firstLine="1440"/>
    </w:pPr>
    <w:rPr>
      <w:rFonts w:eastAsia="Times New Roman" w:cs="Times New Roman"/>
    </w:rPr>
  </w:style>
  <w:style w:type="character" w:customStyle="1" w:styleId="BodyTextChar">
    <w:name w:val="Body Text Char"/>
    <w:basedOn w:val="DefaultParagraphFont"/>
    <w:link w:val="BodyText"/>
    <w:uiPriority w:val="3"/>
    <w:rsid w:val="001D13FF"/>
    <w:rPr>
      <w:rFonts w:eastAsia="Times New Roman" w:cs="Times New Roman"/>
    </w:rPr>
  </w:style>
  <w:style w:type="paragraph" w:styleId="BodyText2">
    <w:name w:val="Body Text 2"/>
    <w:basedOn w:val="Normal"/>
    <w:link w:val="BodyText2Char"/>
    <w:uiPriority w:val="4"/>
    <w:qFormat/>
    <w:rsid w:val="00346903"/>
    <w:pPr>
      <w:spacing w:line="480" w:lineRule="auto"/>
      <w:ind w:firstLine="1440"/>
    </w:pPr>
    <w:rPr>
      <w:rFonts w:eastAsia="Times New Roman" w:cs="Times New Roman"/>
    </w:rPr>
  </w:style>
  <w:style w:type="character" w:customStyle="1" w:styleId="BodyText2Char">
    <w:name w:val="Body Text 2 Char"/>
    <w:basedOn w:val="DefaultParagraphFont"/>
    <w:link w:val="BodyText2"/>
    <w:uiPriority w:val="4"/>
    <w:rsid w:val="00120101"/>
    <w:rPr>
      <w:rFonts w:eastAsia="Times New Roman" w:cs="Times New Roman"/>
    </w:rPr>
  </w:style>
  <w:style w:type="paragraph" w:styleId="BodyText3">
    <w:name w:val="Body Text 3"/>
    <w:basedOn w:val="Normal"/>
    <w:link w:val="BodyText3Char"/>
    <w:uiPriority w:val="5"/>
    <w:qFormat/>
    <w:rsid w:val="00346903"/>
    <w:rPr>
      <w:rFonts w:eastAsia="Times New Roman" w:cs="Times New Roman"/>
    </w:rPr>
  </w:style>
  <w:style w:type="character" w:customStyle="1" w:styleId="BodyText3Char">
    <w:name w:val="Body Text 3 Char"/>
    <w:basedOn w:val="DefaultParagraphFont"/>
    <w:link w:val="BodyText3"/>
    <w:uiPriority w:val="5"/>
    <w:rsid w:val="00120101"/>
    <w:rPr>
      <w:rFonts w:eastAsia="Times New Roman" w:cs="Times New Roman"/>
    </w:rPr>
  </w:style>
  <w:style w:type="paragraph" w:customStyle="1" w:styleId="BodyText4">
    <w:name w:val="Body Text 4"/>
    <w:basedOn w:val="Normal"/>
    <w:uiPriority w:val="6"/>
    <w:qFormat/>
    <w:rsid w:val="00346903"/>
    <w:pPr>
      <w:spacing w:line="480" w:lineRule="auto"/>
    </w:pPr>
    <w:rPr>
      <w:rFonts w:eastAsia="Times New Roman" w:cs="Times New Roman"/>
    </w:rPr>
  </w:style>
  <w:style w:type="paragraph" w:styleId="BodyTextFirstIndent">
    <w:name w:val="Body Text First Indent"/>
    <w:basedOn w:val="Normal"/>
    <w:link w:val="BodyTextFirstIndentChar"/>
    <w:uiPriority w:val="7"/>
    <w:qFormat/>
    <w:rsid w:val="00346903"/>
    <w:pPr>
      <w:ind w:firstLine="720"/>
    </w:pPr>
    <w:rPr>
      <w:rFonts w:eastAsia="Times New Roman" w:cs="Times New Roman"/>
    </w:rPr>
  </w:style>
  <w:style w:type="character" w:customStyle="1" w:styleId="BodyTextFirstIndentChar">
    <w:name w:val="Body Text First Indent Char"/>
    <w:basedOn w:val="BodyTextChar"/>
    <w:link w:val="BodyTextFirstIndent"/>
    <w:uiPriority w:val="7"/>
    <w:rsid w:val="00120101"/>
    <w:rPr>
      <w:rFonts w:eastAsia="Times New Roman" w:cs="Times New Roman"/>
    </w:rPr>
  </w:style>
  <w:style w:type="paragraph" w:styleId="BodyTextIndent">
    <w:name w:val="Body Text Indent"/>
    <w:basedOn w:val="Normal"/>
    <w:link w:val="BodyTextIndentChar"/>
    <w:uiPriority w:val="98"/>
    <w:rsid w:val="00346903"/>
    <w:pPr>
      <w:ind w:left="1440" w:firstLine="720"/>
    </w:pPr>
    <w:rPr>
      <w:rFonts w:eastAsia="Times New Roman" w:cs="Times New Roman"/>
    </w:rPr>
  </w:style>
  <w:style w:type="character" w:customStyle="1" w:styleId="BodyTextIndentChar">
    <w:name w:val="Body Text Indent Char"/>
    <w:basedOn w:val="DefaultParagraphFont"/>
    <w:link w:val="BodyTextIndent"/>
    <w:uiPriority w:val="98"/>
    <w:rsid w:val="00120101"/>
    <w:rPr>
      <w:rFonts w:eastAsia="Times New Roman" w:cs="Times New Roman"/>
    </w:rPr>
  </w:style>
  <w:style w:type="paragraph" w:styleId="BodyTextFirstIndent2">
    <w:name w:val="Body Text First Indent 2"/>
    <w:basedOn w:val="Normal"/>
    <w:link w:val="BodyTextFirstIndent2Char"/>
    <w:uiPriority w:val="98"/>
    <w:rsid w:val="00346903"/>
    <w:pPr>
      <w:spacing w:line="480" w:lineRule="auto"/>
      <w:ind w:firstLine="720"/>
    </w:pPr>
    <w:rPr>
      <w:rFonts w:eastAsia="Times New Roman" w:cs="Times New Roman"/>
    </w:rPr>
  </w:style>
  <w:style w:type="character" w:customStyle="1" w:styleId="BodyTextFirstIndent2Char">
    <w:name w:val="Body Text First Indent 2 Char"/>
    <w:basedOn w:val="BodyTextIndentChar"/>
    <w:link w:val="BodyTextFirstIndent2"/>
    <w:uiPriority w:val="98"/>
    <w:rsid w:val="00120101"/>
    <w:rPr>
      <w:rFonts w:eastAsia="Times New Roman" w:cs="Times New Roman"/>
    </w:rPr>
  </w:style>
  <w:style w:type="paragraph" w:customStyle="1" w:styleId="BodyTextFirstIndent3">
    <w:name w:val="Body Text First Indent 3"/>
    <w:basedOn w:val="Normal"/>
    <w:uiPriority w:val="98"/>
    <w:rsid w:val="00346903"/>
    <w:pPr>
      <w:spacing w:line="360" w:lineRule="auto"/>
      <w:ind w:firstLine="720"/>
    </w:pPr>
    <w:rPr>
      <w:rFonts w:eastAsia="Times New Roman" w:cs="Times New Roman"/>
    </w:rPr>
  </w:style>
  <w:style w:type="paragraph" w:customStyle="1" w:styleId="BodyTextHanging">
    <w:name w:val="Body Text Hanging"/>
    <w:basedOn w:val="Normal"/>
    <w:uiPriority w:val="98"/>
    <w:rsid w:val="00346903"/>
    <w:pPr>
      <w:ind w:left="2160" w:hanging="2160"/>
    </w:pPr>
    <w:rPr>
      <w:rFonts w:eastAsia="Times New Roman" w:cs="Times New Roman"/>
    </w:rPr>
  </w:style>
  <w:style w:type="paragraph" w:styleId="BodyTextIndent2">
    <w:name w:val="Body Text Indent 2"/>
    <w:basedOn w:val="Normal"/>
    <w:link w:val="BodyTextIndent2Char"/>
    <w:uiPriority w:val="98"/>
    <w:rsid w:val="00346903"/>
    <w:pPr>
      <w:spacing w:line="480" w:lineRule="auto"/>
      <w:ind w:left="1440" w:firstLine="720"/>
    </w:pPr>
    <w:rPr>
      <w:rFonts w:eastAsia="Times New Roman" w:cs="Times New Roman"/>
    </w:rPr>
  </w:style>
  <w:style w:type="character" w:customStyle="1" w:styleId="BodyTextIndent2Char">
    <w:name w:val="Body Text Indent 2 Char"/>
    <w:basedOn w:val="DefaultParagraphFont"/>
    <w:link w:val="BodyTextIndent2"/>
    <w:uiPriority w:val="98"/>
    <w:rsid w:val="00120101"/>
    <w:rPr>
      <w:rFonts w:eastAsia="Times New Roman" w:cs="Times New Roman"/>
    </w:rPr>
  </w:style>
  <w:style w:type="paragraph" w:styleId="BodyTextIndent3">
    <w:name w:val="Body Text Indent 3"/>
    <w:basedOn w:val="Normal"/>
    <w:link w:val="BodyTextIndent3Char"/>
    <w:uiPriority w:val="98"/>
    <w:rsid w:val="00346903"/>
    <w:pPr>
      <w:ind w:left="720" w:right="720"/>
    </w:pPr>
    <w:rPr>
      <w:rFonts w:eastAsia="Times New Roman" w:cs="Times New Roman"/>
    </w:rPr>
  </w:style>
  <w:style w:type="character" w:customStyle="1" w:styleId="BodyTextIndent3Char">
    <w:name w:val="Body Text Indent 3 Char"/>
    <w:basedOn w:val="DefaultParagraphFont"/>
    <w:link w:val="BodyTextIndent3"/>
    <w:uiPriority w:val="98"/>
    <w:rsid w:val="00120101"/>
    <w:rPr>
      <w:rFonts w:eastAsia="Times New Roman" w:cs="Times New Roman"/>
    </w:rPr>
  </w:style>
  <w:style w:type="paragraph" w:customStyle="1" w:styleId="BodyTextIndent4">
    <w:name w:val="Body Text Indent 4"/>
    <w:basedOn w:val="Normal"/>
    <w:uiPriority w:val="98"/>
    <w:rsid w:val="00346903"/>
    <w:pPr>
      <w:spacing w:line="480" w:lineRule="auto"/>
      <w:ind w:left="720" w:right="720"/>
    </w:pPr>
    <w:rPr>
      <w:rFonts w:eastAsia="Times New Roman" w:cs="Times New Roman"/>
    </w:rPr>
  </w:style>
  <w:style w:type="paragraph" w:customStyle="1" w:styleId="DocID">
    <w:name w:val="DocID"/>
    <w:basedOn w:val="Normal"/>
    <w:next w:val="Normal"/>
    <w:uiPriority w:val="98"/>
    <w:rsid w:val="00346903"/>
    <w:pPr>
      <w:ind w:left="-720"/>
    </w:pPr>
    <w:rPr>
      <w:rFonts w:ascii="Arial" w:eastAsia="Times New Roman" w:hAnsi="Arial" w:cs="Arial"/>
      <w:noProof/>
      <w:sz w:val="16"/>
    </w:rPr>
  </w:style>
  <w:style w:type="paragraph" w:customStyle="1" w:styleId="Exhibit">
    <w:name w:val="Exhibit"/>
    <w:basedOn w:val="Title"/>
    <w:next w:val="Normal"/>
    <w:uiPriority w:val="98"/>
    <w:rsid w:val="00346903"/>
    <w:rPr>
      <w:b w:val="0"/>
      <w:caps w:val="0"/>
    </w:rPr>
  </w:style>
  <w:style w:type="paragraph" w:customStyle="1" w:styleId="FrameDateandTime">
    <w:name w:val="Frame Date and Time"/>
    <w:basedOn w:val="Footer"/>
    <w:uiPriority w:val="98"/>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8"/>
    <w:rsid w:val="00346903"/>
    <w:pPr>
      <w:tabs>
        <w:tab w:val="center" w:pos="4680"/>
        <w:tab w:val="right" w:pos="9360"/>
      </w:tabs>
      <w:spacing w:after="0"/>
    </w:pPr>
  </w:style>
  <w:style w:type="character" w:customStyle="1" w:styleId="FooterChar">
    <w:name w:val="Footer Char"/>
    <w:basedOn w:val="DefaultParagraphFont"/>
    <w:link w:val="Footer"/>
    <w:uiPriority w:val="98"/>
    <w:rsid w:val="00120101"/>
  </w:style>
  <w:style w:type="paragraph" w:customStyle="1" w:styleId="FramePageNumber">
    <w:name w:val="Frame Page Number"/>
    <w:basedOn w:val="Footer"/>
    <w:uiPriority w:val="98"/>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8"/>
    <w:rsid w:val="00346903"/>
    <w:rPr>
      <w:rFonts w:eastAsia="Times New Roman" w:cs="Times New Roman"/>
    </w:rPr>
  </w:style>
  <w:style w:type="paragraph" w:customStyle="1" w:styleId="HeadingBase">
    <w:name w:val="Heading Base"/>
    <w:basedOn w:val="Normal"/>
    <w:uiPriority w:val="98"/>
    <w:rsid w:val="00346903"/>
    <w:rPr>
      <w:rFonts w:eastAsia="Times New Roman" w:cs="Times New Roman"/>
    </w:rPr>
  </w:style>
  <w:style w:type="paragraph" w:customStyle="1" w:styleId="Para1">
    <w:name w:val="Para1"/>
    <w:basedOn w:val="HeadingBase"/>
    <w:uiPriority w:val="12"/>
    <w:qFormat/>
    <w:rsid w:val="00346903"/>
    <w:pPr>
      <w:ind w:firstLine="1440"/>
    </w:pPr>
  </w:style>
  <w:style w:type="paragraph" w:customStyle="1" w:styleId="Para2">
    <w:name w:val="Para2"/>
    <w:basedOn w:val="HeadingBase"/>
    <w:uiPriority w:val="14"/>
    <w:qFormat/>
    <w:rsid w:val="00346903"/>
    <w:pPr>
      <w:ind w:left="720" w:firstLine="1440"/>
    </w:pPr>
  </w:style>
  <w:style w:type="paragraph" w:customStyle="1" w:styleId="Para3">
    <w:name w:val="Para3"/>
    <w:basedOn w:val="HeadingBase"/>
    <w:uiPriority w:val="16"/>
    <w:qFormat/>
    <w:rsid w:val="00346903"/>
    <w:pPr>
      <w:ind w:left="1440" w:firstLine="1440"/>
    </w:pPr>
  </w:style>
  <w:style w:type="paragraph" w:customStyle="1" w:styleId="Para4">
    <w:name w:val="Para4"/>
    <w:basedOn w:val="HeadingBase"/>
    <w:uiPriority w:val="18"/>
    <w:qFormat/>
    <w:rsid w:val="00346903"/>
    <w:pPr>
      <w:ind w:left="2160" w:firstLine="1440"/>
    </w:pPr>
  </w:style>
  <w:style w:type="paragraph" w:customStyle="1" w:styleId="Para5">
    <w:name w:val="Para5"/>
    <w:basedOn w:val="HeadingBase"/>
    <w:uiPriority w:val="20"/>
    <w:qFormat/>
    <w:rsid w:val="00346903"/>
    <w:pPr>
      <w:ind w:left="2880" w:firstLine="1440"/>
    </w:pPr>
  </w:style>
  <w:style w:type="paragraph" w:customStyle="1" w:styleId="Para6">
    <w:name w:val="Para6"/>
    <w:basedOn w:val="HeadingBase"/>
    <w:uiPriority w:val="22"/>
    <w:qFormat/>
    <w:rsid w:val="00346903"/>
    <w:pPr>
      <w:ind w:left="3600" w:firstLine="1440"/>
    </w:pPr>
  </w:style>
  <w:style w:type="paragraph" w:customStyle="1" w:styleId="Para7">
    <w:name w:val="Para7"/>
    <w:basedOn w:val="HeadingBase"/>
    <w:uiPriority w:val="24"/>
    <w:qFormat/>
    <w:rsid w:val="00346903"/>
    <w:pPr>
      <w:ind w:left="4320" w:firstLine="1440"/>
    </w:pPr>
  </w:style>
  <w:style w:type="paragraph" w:customStyle="1" w:styleId="Para8">
    <w:name w:val="Para8"/>
    <w:basedOn w:val="HeadingBase"/>
    <w:uiPriority w:val="26"/>
    <w:qFormat/>
    <w:rsid w:val="00346903"/>
    <w:pPr>
      <w:ind w:left="5040" w:firstLine="1440"/>
    </w:pPr>
  </w:style>
  <w:style w:type="paragraph" w:customStyle="1" w:styleId="Para9">
    <w:name w:val="Para9"/>
    <w:basedOn w:val="Normal"/>
    <w:uiPriority w:val="28"/>
    <w:qFormat/>
    <w:rsid w:val="00346903"/>
    <w:pPr>
      <w:ind w:left="5760" w:firstLine="1440"/>
    </w:pPr>
    <w:rPr>
      <w:rFonts w:eastAsia="Times New Roman" w:cs="Times New Roman"/>
    </w:rPr>
  </w:style>
  <w:style w:type="paragraph" w:customStyle="1" w:styleId="Rider">
    <w:name w:val="Rider"/>
    <w:basedOn w:val="Title"/>
    <w:next w:val="Normal"/>
    <w:uiPriority w:val="98"/>
    <w:rsid w:val="00346903"/>
    <w:rPr>
      <w:b w:val="0"/>
      <w:caps w:val="0"/>
    </w:rPr>
  </w:style>
  <w:style w:type="paragraph" w:customStyle="1" w:styleId="RiderHeading">
    <w:name w:val="Rider Heading"/>
    <w:basedOn w:val="Normal"/>
    <w:next w:val="Normal"/>
    <w:uiPriority w:val="98"/>
    <w:rsid w:val="00346903"/>
    <w:rPr>
      <w:rFonts w:eastAsia="Times New Roman" w:cs="Times New Roman"/>
      <w:u w:val="single"/>
    </w:rPr>
  </w:style>
  <w:style w:type="paragraph" w:customStyle="1" w:styleId="Schedule">
    <w:name w:val="Schedule"/>
    <w:basedOn w:val="Title"/>
    <w:next w:val="Normal"/>
    <w:uiPriority w:val="98"/>
    <w:rsid w:val="00346903"/>
    <w:rPr>
      <w:b w:val="0"/>
      <w:caps w:val="0"/>
    </w:rPr>
  </w:style>
  <w:style w:type="paragraph" w:customStyle="1" w:styleId="ScheduleHeading">
    <w:name w:val="Schedule Heading"/>
    <w:basedOn w:val="Normal"/>
    <w:next w:val="Normal"/>
    <w:uiPriority w:val="98"/>
    <w:rsid w:val="00346903"/>
    <w:rPr>
      <w:rFonts w:eastAsia="Times New Roman" w:cs="Times New Roman"/>
      <w:u w:val="single"/>
    </w:rPr>
  </w:style>
  <w:style w:type="paragraph" w:styleId="Signature">
    <w:name w:val="Signature"/>
    <w:basedOn w:val="Normal"/>
    <w:link w:val="SignatureChar"/>
    <w:uiPriority w:val="98"/>
    <w:rsid w:val="00346903"/>
    <w:pPr>
      <w:keepLines/>
      <w:ind w:left="4680"/>
    </w:pPr>
    <w:rPr>
      <w:rFonts w:eastAsia="Times New Roman" w:cs="Times New Roman"/>
    </w:rPr>
  </w:style>
  <w:style w:type="character" w:customStyle="1" w:styleId="SignatureChar">
    <w:name w:val="Signature Char"/>
    <w:basedOn w:val="DefaultParagraphFont"/>
    <w:link w:val="Signature"/>
    <w:uiPriority w:val="98"/>
    <w:rsid w:val="00120101"/>
    <w:rPr>
      <w:rFonts w:eastAsia="Times New Roman" w:cs="Times New Roman"/>
    </w:rPr>
  </w:style>
  <w:style w:type="paragraph" w:styleId="Subtitle">
    <w:name w:val="Subtitle"/>
    <w:basedOn w:val="Normal"/>
    <w:next w:val="BodyText"/>
    <w:link w:val="SubtitleChar"/>
    <w:uiPriority w:val="2"/>
    <w:qFormat/>
    <w:rsid w:val="00346903"/>
    <w:pPr>
      <w:keepNext/>
      <w:spacing w:before="120"/>
      <w:jc w:val="center"/>
      <w:outlineLvl w:val="1"/>
    </w:pPr>
    <w:rPr>
      <w:rFonts w:eastAsia="Times New Roman" w:cs="Times New Roman"/>
      <w:b/>
    </w:rPr>
  </w:style>
  <w:style w:type="character" w:customStyle="1" w:styleId="SubtitleChar">
    <w:name w:val="Subtitle Char"/>
    <w:basedOn w:val="DefaultParagraphFont"/>
    <w:link w:val="Subtitle"/>
    <w:uiPriority w:val="2"/>
    <w:rsid w:val="00120101"/>
    <w:rPr>
      <w:rFonts w:eastAsia="Times New Roman" w:cs="Times New Roman"/>
      <w:b/>
    </w:rPr>
  </w:style>
  <w:style w:type="paragraph" w:customStyle="1" w:styleId="SubtitleUnderline">
    <w:name w:val="Subtitle Underline"/>
    <w:basedOn w:val="Subtitle"/>
    <w:next w:val="BodyText"/>
    <w:uiPriority w:val="98"/>
    <w:rsid w:val="00346903"/>
    <w:rPr>
      <w:u w:val="single"/>
    </w:rPr>
  </w:style>
  <w:style w:type="paragraph" w:customStyle="1" w:styleId="TitleUnderline">
    <w:name w:val="Title Underline"/>
    <w:basedOn w:val="Title"/>
    <w:next w:val="BodyText"/>
    <w:uiPriority w:val="98"/>
    <w:rsid w:val="00346903"/>
    <w:rPr>
      <w:u w:val="single"/>
    </w:rPr>
  </w:style>
  <w:style w:type="paragraph" w:customStyle="1" w:styleId="TOCBase">
    <w:name w:val="TOC Base"/>
    <w:basedOn w:val="Normal"/>
    <w:uiPriority w:val="98"/>
    <w:rsid w:val="00346903"/>
    <w:pPr>
      <w:ind w:left="720" w:right="720" w:hanging="720"/>
    </w:pPr>
    <w:rPr>
      <w:rFonts w:eastAsia="Times New Roman" w:cs="Times New Roman"/>
    </w:rPr>
  </w:style>
  <w:style w:type="paragraph" w:styleId="TOC1">
    <w:name w:val="toc 1"/>
    <w:basedOn w:val="TOCBase"/>
    <w:next w:val="Normal"/>
    <w:uiPriority w:val="98"/>
    <w:rsid w:val="00346903"/>
    <w:pPr>
      <w:keepNext/>
      <w:spacing w:before="240"/>
    </w:pPr>
    <w:rPr>
      <w:noProof/>
    </w:rPr>
  </w:style>
  <w:style w:type="paragraph" w:styleId="TOC2">
    <w:name w:val="toc 2"/>
    <w:basedOn w:val="TOCBase"/>
    <w:next w:val="Normal"/>
    <w:uiPriority w:val="98"/>
    <w:rsid w:val="00346903"/>
    <w:pPr>
      <w:ind w:left="1440"/>
    </w:pPr>
    <w:rPr>
      <w:noProof/>
    </w:rPr>
  </w:style>
  <w:style w:type="paragraph" w:styleId="TOC3">
    <w:name w:val="toc 3"/>
    <w:basedOn w:val="TOCBase"/>
    <w:next w:val="Normal"/>
    <w:uiPriority w:val="98"/>
    <w:rsid w:val="00346903"/>
    <w:pPr>
      <w:ind w:left="2160"/>
    </w:pPr>
  </w:style>
  <w:style w:type="paragraph" w:styleId="TOC4">
    <w:name w:val="toc 4"/>
    <w:basedOn w:val="TOCBase"/>
    <w:next w:val="Normal"/>
    <w:uiPriority w:val="98"/>
    <w:rsid w:val="00346903"/>
    <w:pPr>
      <w:ind w:left="2880"/>
    </w:pPr>
  </w:style>
  <w:style w:type="paragraph" w:styleId="TOC5">
    <w:name w:val="toc 5"/>
    <w:basedOn w:val="TOCBase"/>
    <w:next w:val="Normal"/>
    <w:uiPriority w:val="98"/>
    <w:rsid w:val="00346903"/>
    <w:pPr>
      <w:ind w:left="3600"/>
    </w:pPr>
  </w:style>
  <w:style w:type="paragraph" w:styleId="TOC6">
    <w:name w:val="toc 6"/>
    <w:basedOn w:val="TOCBase"/>
    <w:next w:val="Normal"/>
    <w:uiPriority w:val="98"/>
    <w:rsid w:val="00346903"/>
    <w:pPr>
      <w:ind w:left="4320"/>
    </w:pPr>
  </w:style>
  <w:style w:type="paragraph" w:styleId="TOC7">
    <w:name w:val="toc 7"/>
    <w:basedOn w:val="TOCBase"/>
    <w:next w:val="Normal"/>
    <w:uiPriority w:val="98"/>
    <w:rsid w:val="00346903"/>
    <w:pPr>
      <w:ind w:left="5040"/>
    </w:pPr>
  </w:style>
  <w:style w:type="paragraph" w:styleId="TOC8">
    <w:name w:val="toc 8"/>
    <w:basedOn w:val="TOCBase"/>
    <w:next w:val="Normal"/>
    <w:uiPriority w:val="98"/>
    <w:rsid w:val="00346903"/>
    <w:pPr>
      <w:ind w:left="5760"/>
    </w:pPr>
  </w:style>
  <w:style w:type="paragraph" w:styleId="TOC9">
    <w:name w:val="toc 9"/>
    <w:basedOn w:val="TOCBase"/>
    <w:next w:val="Normal"/>
    <w:uiPriority w:val="98"/>
    <w:rsid w:val="00346903"/>
  </w:style>
  <w:style w:type="character" w:customStyle="1" w:styleId="Heading1Char">
    <w:name w:val="Heading 1 Char"/>
    <w:basedOn w:val="DefaultParagraphFont"/>
    <w:link w:val="Heading1"/>
    <w:uiPriority w:val="11"/>
    <w:rsid w:val="00120101"/>
    <w:rPr>
      <w:rFonts w:eastAsia="Times New Roman" w:cs="Times New Roman"/>
    </w:rPr>
  </w:style>
  <w:style w:type="paragraph" w:styleId="TOCHeading">
    <w:name w:val="TOC Heading"/>
    <w:basedOn w:val="Normal"/>
    <w:uiPriority w:val="98"/>
    <w:rsid w:val="00346903"/>
    <w:pPr>
      <w:jc w:val="center"/>
    </w:pPr>
    <w:rPr>
      <w:rFonts w:eastAsia="Times New Roman" w:cs="Times New Roman"/>
      <w:b/>
      <w:caps/>
    </w:rPr>
  </w:style>
  <w:style w:type="paragraph" w:customStyle="1" w:styleId="NormalDouble">
    <w:name w:val="Normal Double"/>
    <w:basedOn w:val="Normal"/>
    <w:uiPriority w:val="98"/>
    <w:rsid w:val="0007249B"/>
    <w:pPr>
      <w:spacing w:line="480" w:lineRule="auto"/>
    </w:pPr>
    <w:rPr>
      <w:rFonts w:eastAsia="Times New Roman" w:cs="Times New Roman"/>
    </w:rPr>
  </w:style>
  <w:style w:type="paragraph" w:customStyle="1" w:styleId="HIDDEN">
    <w:name w:val="HIDDEN"/>
    <w:basedOn w:val="Normal"/>
    <w:next w:val="Normal"/>
    <w:uiPriority w:val="98"/>
    <w:rsid w:val="0007249B"/>
    <w:pPr>
      <w:widowControl w:val="0"/>
    </w:pPr>
    <w:rPr>
      <w:rFonts w:eastAsia="Times New Roman" w:cs="Times New Roman"/>
      <w:snapToGrid w:val="0"/>
      <w:vanish/>
    </w:rPr>
  </w:style>
  <w:style w:type="character" w:customStyle="1" w:styleId="Heading2Char">
    <w:name w:val="Heading 2 Char"/>
    <w:basedOn w:val="DefaultParagraphFont"/>
    <w:link w:val="Heading2"/>
    <w:uiPriority w:val="13"/>
    <w:rsid w:val="00120101"/>
    <w:rPr>
      <w:rFonts w:eastAsia="Times New Roman" w:cs="Times New Roman"/>
    </w:rPr>
  </w:style>
  <w:style w:type="character" w:customStyle="1" w:styleId="Heading3Char">
    <w:name w:val="Heading 3 Char"/>
    <w:basedOn w:val="DefaultParagraphFont"/>
    <w:link w:val="Heading3"/>
    <w:uiPriority w:val="15"/>
    <w:rsid w:val="00120101"/>
    <w:rPr>
      <w:rFonts w:eastAsia="Times New Roman" w:cs="Times New Roman"/>
    </w:rPr>
  </w:style>
  <w:style w:type="character" w:customStyle="1" w:styleId="Heading4Char">
    <w:name w:val="Heading 4 Char"/>
    <w:basedOn w:val="DefaultParagraphFont"/>
    <w:link w:val="Heading4"/>
    <w:uiPriority w:val="17"/>
    <w:rsid w:val="00120101"/>
    <w:rPr>
      <w:rFonts w:eastAsia="Times New Roman" w:cs="Times New Roman"/>
    </w:rPr>
  </w:style>
  <w:style w:type="character" w:customStyle="1" w:styleId="Heading5Char">
    <w:name w:val="Heading 5 Char"/>
    <w:basedOn w:val="DefaultParagraphFont"/>
    <w:link w:val="Heading5"/>
    <w:uiPriority w:val="19"/>
    <w:rsid w:val="00120101"/>
    <w:rPr>
      <w:rFonts w:eastAsia="Times New Roman" w:cs="Times New Roman"/>
    </w:rPr>
  </w:style>
  <w:style w:type="character" w:customStyle="1" w:styleId="Heading6Char">
    <w:name w:val="Heading 6 Char"/>
    <w:basedOn w:val="DefaultParagraphFont"/>
    <w:link w:val="Heading6"/>
    <w:uiPriority w:val="21"/>
    <w:rsid w:val="00120101"/>
    <w:rPr>
      <w:rFonts w:eastAsia="Times New Roman" w:cs="Times New Roman"/>
    </w:rPr>
  </w:style>
  <w:style w:type="character" w:customStyle="1" w:styleId="Heading7Char">
    <w:name w:val="Heading 7 Char"/>
    <w:basedOn w:val="DefaultParagraphFont"/>
    <w:link w:val="Heading7"/>
    <w:uiPriority w:val="23"/>
    <w:rsid w:val="00120101"/>
    <w:rPr>
      <w:rFonts w:eastAsia="Times New Roman" w:cs="Times New Roman"/>
    </w:rPr>
  </w:style>
  <w:style w:type="character" w:customStyle="1" w:styleId="Heading8Char">
    <w:name w:val="Heading 8 Char"/>
    <w:basedOn w:val="DefaultParagraphFont"/>
    <w:link w:val="Heading8"/>
    <w:uiPriority w:val="25"/>
    <w:rsid w:val="00120101"/>
    <w:rPr>
      <w:rFonts w:eastAsia="Times New Roman" w:cs="Times New Roman"/>
    </w:rPr>
  </w:style>
  <w:style w:type="character" w:customStyle="1" w:styleId="Heading9Char">
    <w:name w:val="Heading 9 Char"/>
    <w:basedOn w:val="DefaultParagraphFont"/>
    <w:link w:val="Heading9"/>
    <w:uiPriority w:val="27"/>
    <w:rsid w:val="00120101"/>
    <w:rPr>
      <w:rFonts w:eastAsia="Times New Roman" w:cs="Times New Roman"/>
      <w:b/>
      <w:caps/>
    </w:rPr>
  </w:style>
  <w:style w:type="paragraph" w:customStyle="1" w:styleId="Level1">
    <w:name w:val="Level 1"/>
    <w:basedOn w:val="HeadingBase"/>
    <w:uiPriority w:val="98"/>
    <w:rsid w:val="001A015C"/>
    <w:pPr>
      <w:numPr>
        <w:numId w:val="2"/>
      </w:numPr>
    </w:pPr>
  </w:style>
  <w:style w:type="paragraph" w:customStyle="1" w:styleId="Level2">
    <w:name w:val="Level 2"/>
    <w:basedOn w:val="HeadingBase"/>
    <w:uiPriority w:val="98"/>
    <w:rsid w:val="001A015C"/>
    <w:pPr>
      <w:numPr>
        <w:ilvl w:val="1"/>
        <w:numId w:val="2"/>
      </w:numPr>
    </w:pPr>
  </w:style>
  <w:style w:type="paragraph" w:customStyle="1" w:styleId="Level3">
    <w:name w:val="Level 3"/>
    <w:basedOn w:val="HeadingBase"/>
    <w:uiPriority w:val="98"/>
    <w:rsid w:val="001A015C"/>
    <w:pPr>
      <w:numPr>
        <w:ilvl w:val="2"/>
        <w:numId w:val="2"/>
      </w:numPr>
    </w:pPr>
  </w:style>
  <w:style w:type="paragraph" w:customStyle="1" w:styleId="Level4">
    <w:name w:val="Level 4"/>
    <w:basedOn w:val="HeadingBase"/>
    <w:uiPriority w:val="98"/>
    <w:rsid w:val="001A015C"/>
    <w:pPr>
      <w:numPr>
        <w:ilvl w:val="3"/>
        <w:numId w:val="2"/>
      </w:numPr>
    </w:pPr>
  </w:style>
  <w:style w:type="paragraph" w:customStyle="1" w:styleId="Level5">
    <w:name w:val="Level 5"/>
    <w:basedOn w:val="HeadingBase"/>
    <w:uiPriority w:val="98"/>
    <w:rsid w:val="001A015C"/>
    <w:pPr>
      <w:numPr>
        <w:ilvl w:val="4"/>
        <w:numId w:val="2"/>
      </w:numPr>
    </w:pPr>
  </w:style>
  <w:style w:type="paragraph" w:customStyle="1" w:styleId="Level6">
    <w:name w:val="Level 6"/>
    <w:basedOn w:val="HeadingBase"/>
    <w:uiPriority w:val="98"/>
    <w:rsid w:val="001A015C"/>
    <w:pPr>
      <w:numPr>
        <w:ilvl w:val="5"/>
        <w:numId w:val="2"/>
      </w:numPr>
    </w:pPr>
  </w:style>
  <w:style w:type="paragraph" w:customStyle="1" w:styleId="Level7">
    <w:name w:val="Level 7"/>
    <w:basedOn w:val="HeadingBase"/>
    <w:uiPriority w:val="98"/>
    <w:rsid w:val="001A015C"/>
    <w:pPr>
      <w:numPr>
        <w:ilvl w:val="6"/>
        <w:numId w:val="2"/>
      </w:numPr>
    </w:pPr>
  </w:style>
  <w:style w:type="paragraph" w:customStyle="1" w:styleId="Level8">
    <w:name w:val="Level 8"/>
    <w:basedOn w:val="HeadingBase"/>
    <w:uiPriority w:val="98"/>
    <w:rsid w:val="001A015C"/>
    <w:pPr>
      <w:numPr>
        <w:ilvl w:val="7"/>
        <w:numId w:val="2"/>
      </w:numPr>
    </w:pPr>
  </w:style>
  <w:style w:type="paragraph" w:customStyle="1" w:styleId="Level9">
    <w:name w:val="Level 9"/>
    <w:basedOn w:val="HeadingBase"/>
    <w:uiPriority w:val="98"/>
    <w:rsid w:val="001A015C"/>
    <w:pPr>
      <w:numPr>
        <w:ilvl w:val="8"/>
        <w:numId w:val="2"/>
      </w:numPr>
    </w:pPr>
  </w:style>
  <w:style w:type="paragraph" w:styleId="Header">
    <w:name w:val="header"/>
    <w:basedOn w:val="Normal"/>
    <w:link w:val="HeaderChar"/>
    <w:uiPriority w:val="98"/>
    <w:rsid w:val="00D54B2B"/>
    <w:pPr>
      <w:tabs>
        <w:tab w:val="center" w:pos="4680"/>
        <w:tab w:val="right" w:pos="9360"/>
      </w:tabs>
      <w:spacing w:after="0"/>
    </w:pPr>
  </w:style>
  <w:style w:type="character" w:customStyle="1" w:styleId="HeaderChar">
    <w:name w:val="Header Char"/>
    <w:basedOn w:val="DefaultParagraphFont"/>
    <w:link w:val="Header"/>
    <w:uiPriority w:val="98"/>
    <w:rsid w:val="00120101"/>
  </w:style>
  <w:style w:type="paragraph" w:styleId="ListBullet">
    <w:name w:val="List Bullet"/>
    <w:basedOn w:val="Normal"/>
    <w:uiPriority w:val="9"/>
    <w:qFormat/>
    <w:rsid w:val="00804504"/>
    <w:pPr>
      <w:numPr>
        <w:numId w:val="3"/>
      </w:numPr>
      <w:tabs>
        <w:tab w:val="left" w:pos="720"/>
      </w:tabs>
    </w:pPr>
  </w:style>
  <w:style w:type="paragraph" w:styleId="ListBullet2">
    <w:name w:val="List Bullet 2"/>
    <w:basedOn w:val="Normal"/>
    <w:uiPriority w:val="10"/>
    <w:qFormat/>
    <w:rsid w:val="00804504"/>
    <w:pPr>
      <w:numPr>
        <w:numId w:val="4"/>
      </w:numPr>
      <w:tabs>
        <w:tab w:val="left" w:pos="1440"/>
      </w:tabs>
    </w:pPr>
  </w:style>
  <w:style w:type="paragraph" w:styleId="ListBullet3">
    <w:name w:val="List Bullet 3"/>
    <w:basedOn w:val="Normal"/>
    <w:uiPriority w:val="98"/>
    <w:rsid w:val="00804504"/>
    <w:pPr>
      <w:numPr>
        <w:numId w:val="5"/>
      </w:numPr>
      <w:tabs>
        <w:tab w:val="left" w:pos="2160"/>
      </w:tabs>
    </w:pPr>
  </w:style>
  <w:style w:type="paragraph" w:styleId="ListBullet4">
    <w:name w:val="List Bullet 4"/>
    <w:basedOn w:val="Normal"/>
    <w:uiPriority w:val="98"/>
    <w:rsid w:val="00804504"/>
    <w:pPr>
      <w:numPr>
        <w:numId w:val="6"/>
      </w:numPr>
      <w:tabs>
        <w:tab w:val="left" w:pos="2880"/>
      </w:tabs>
    </w:pPr>
  </w:style>
  <w:style w:type="paragraph" w:styleId="ListBullet5">
    <w:name w:val="List Bullet 5"/>
    <w:basedOn w:val="Normal"/>
    <w:uiPriority w:val="98"/>
    <w:rsid w:val="00804504"/>
    <w:pPr>
      <w:numPr>
        <w:numId w:val="7"/>
      </w:numPr>
      <w:tabs>
        <w:tab w:val="left" w:pos="3600"/>
      </w:tabs>
    </w:pPr>
  </w:style>
  <w:style w:type="paragraph" w:styleId="ListContinue">
    <w:name w:val="List Continue"/>
    <w:basedOn w:val="Normal"/>
    <w:uiPriority w:val="98"/>
    <w:rsid w:val="00804504"/>
    <w:pPr>
      <w:ind w:left="720"/>
    </w:pPr>
  </w:style>
  <w:style w:type="paragraph" w:styleId="ListContinue2">
    <w:name w:val="List Continue 2"/>
    <w:basedOn w:val="Normal"/>
    <w:uiPriority w:val="98"/>
    <w:rsid w:val="00B13FC5"/>
    <w:pPr>
      <w:ind w:left="1440"/>
    </w:pPr>
  </w:style>
  <w:style w:type="paragraph" w:styleId="ListContinue3">
    <w:name w:val="List Continue 3"/>
    <w:basedOn w:val="Normal"/>
    <w:uiPriority w:val="98"/>
    <w:rsid w:val="00B13FC5"/>
    <w:pPr>
      <w:ind w:left="2160"/>
    </w:pPr>
  </w:style>
  <w:style w:type="paragraph" w:styleId="ListContinue4">
    <w:name w:val="List Continue 4"/>
    <w:basedOn w:val="Normal"/>
    <w:uiPriority w:val="98"/>
    <w:rsid w:val="00B13FC5"/>
    <w:pPr>
      <w:ind w:firstLine="1440"/>
    </w:pPr>
  </w:style>
  <w:style w:type="paragraph" w:styleId="ListContinue5">
    <w:name w:val="List Continue 5"/>
    <w:basedOn w:val="Normal"/>
    <w:uiPriority w:val="98"/>
    <w:rsid w:val="00B13FC5"/>
    <w:pPr>
      <w:ind w:firstLine="2160"/>
    </w:pPr>
  </w:style>
  <w:style w:type="paragraph" w:styleId="List">
    <w:name w:val="List"/>
    <w:basedOn w:val="Normal"/>
    <w:uiPriority w:val="98"/>
    <w:rsid w:val="00B13FC5"/>
    <w:pPr>
      <w:ind w:left="720"/>
    </w:pPr>
  </w:style>
  <w:style w:type="paragraph" w:styleId="List2">
    <w:name w:val="List 2"/>
    <w:basedOn w:val="Normal"/>
    <w:uiPriority w:val="98"/>
    <w:rsid w:val="00B13FC5"/>
    <w:pPr>
      <w:ind w:left="1440"/>
    </w:pPr>
  </w:style>
  <w:style w:type="paragraph" w:styleId="List3">
    <w:name w:val="List 3"/>
    <w:basedOn w:val="Normal"/>
    <w:uiPriority w:val="98"/>
    <w:rsid w:val="00B13FC5"/>
    <w:pPr>
      <w:ind w:left="2160"/>
    </w:pPr>
  </w:style>
  <w:style w:type="paragraph" w:styleId="List4">
    <w:name w:val="List 4"/>
    <w:basedOn w:val="Normal"/>
    <w:uiPriority w:val="98"/>
    <w:rsid w:val="00B13FC5"/>
    <w:pPr>
      <w:ind w:left="2880"/>
    </w:pPr>
  </w:style>
  <w:style w:type="paragraph" w:styleId="List5">
    <w:name w:val="List 5"/>
    <w:basedOn w:val="Normal"/>
    <w:uiPriority w:val="98"/>
    <w:rsid w:val="00B13FC5"/>
    <w:pPr>
      <w:ind w:left="3600"/>
    </w:pPr>
  </w:style>
  <w:style w:type="paragraph" w:styleId="ListNumber">
    <w:name w:val="List Number"/>
    <w:basedOn w:val="Normal"/>
    <w:uiPriority w:val="98"/>
    <w:rsid w:val="000866D4"/>
    <w:pPr>
      <w:numPr>
        <w:numId w:val="8"/>
      </w:numPr>
      <w:tabs>
        <w:tab w:val="left" w:pos="720"/>
      </w:tabs>
    </w:pPr>
  </w:style>
  <w:style w:type="paragraph" w:styleId="ListNumber2">
    <w:name w:val="List Number 2"/>
    <w:basedOn w:val="Normal"/>
    <w:uiPriority w:val="98"/>
    <w:rsid w:val="000866D4"/>
    <w:pPr>
      <w:numPr>
        <w:numId w:val="9"/>
      </w:numPr>
      <w:tabs>
        <w:tab w:val="left" w:pos="1440"/>
      </w:tabs>
    </w:pPr>
  </w:style>
  <w:style w:type="paragraph" w:styleId="ListNumber3">
    <w:name w:val="List Number 3"/>
    <w:basedOn w:val="Normal"/>
    <w:uiPriority w:val="98"/>
    <w:rsid w:val="000866D4"/>
    <w:pPr>
      <w:numPr>
        <w:numId w:val="10"/>
      </w:numPr>
      <w:tabs>
        <w:tab w:val="left" w:pos="2160"/>
      </w:tabs>
    </w:pPr>
  </w:style>
  <w:style w:type="paragraph" w:styleId="ListNumber4">
    <w:name w:val="List Number 4"/>
    <w:basedOn w:val="Normal"/>
    <w:uiPriority w:val="98"/>
    <w:rsid w:val="000866D4"/>
    <w:pPr>
      <w:numPr>
        <w:numId w:val="11"/>
      </w:numPr>
    </w:pPr>
  </w:style>
  <w:style w:type="paragraph" w:styleId="ListNumber5">
    <w:name w:val="List Number 5"/>
    <w:basedOn w:val="Normal"/>
    <w:uiPriority w:val="98"/>
    <w:rsid w:val="000866D4"/>
    <w:pPr>
      <w:numPr>
        <w:numId w:val="12"/>
      </w:numPr>
    </w:pPr>
  </w:style>
  <w:style w:type="paragraph" w:customStyle="1" w:styleId="ListNumberA">
    <w:name w:val="List Number A"/>
    <w:basedOn w:val="Normal"/>
    <w:uiPriority w:val="98"/>
    <w:rsid w:val="000866D4"/>
    <w:pPr>
      <w:numPr>
        <w:numId w:val="13"/>
      </w:numPr>
    </w:pPr>
  </w:style>
  <w:style w:type="table" w:styleId="TableGrid">
    <w:name w:val="Table Grid"/>
    <w:basedOn w:val="TableNormal"/>
    <w:uiPriority w:val="59"/>
    <w:rsid w:val="00D92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Border0CellMargin">
    <w:name w:val="No Border 0 Cell Margin"/>
    <w:basedOn w:val="TableNormal"/>
    <w:uiPriority w:val="99"/>
    <w:rsid w:val="004C0364"/>
    <w:pPr>
      <w:spacing w:after="0"/>
    </w:pPr>
    <w:tblPr>
      <w:tblCellMar>
        <w:left w:w="0" w:type="dxa"/>
        <w:right w:w="115" w:type="dxa"/>
      </w:tblCellMar>
    </w:tblPr>
  </w:style>
  <w:style w:type="table" w:customStyle="1" w:styleId="Border0CellMargin">
    <w:name w:val="Border 0 Cell Margin"/>
    <w:basedOn w:val="TableNormal"/>
    <w:uiPriority w:val="99"/>
    <w:rsid w:val="002300A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Pr>
  </w:style>
  <w:style w:type="paragraph" w:styleId="ListParagraph">
    <w:name w:val="List Paragraph"/>
    <w:basedOn w:val="Normal"/>
    <w:uiPriority w:val="98"/>
    <w:rsid w:val="003F09D8"/>
    <w:pPr>
      <w:ind w:left="720"/>
      <w:contextualSpacing/>
    </w:pPr>
  </w:style>
  <w:style w:type="character" w:styleId="Hyperlink">
    <w:name w:val="Hyperlink"/>
    <w:basedOn w:val="DefaultParagraphFont"/>
    <w:uiPriority w:val="98"/>
    <w:unhideWhenUsed/>
    <w:rsid w:val="00621252"/>
    <w:rPr>
      <w:color w:val="0563C1" w:themeColor="hyperlink"/>
      <w:u w:val="single"/>
    </w:rPr>
  </w:style>
  <w:style w:type="paragraph" w:styleId="FootnoteText">
    <w:name w:val="footnote text"/>
    <w:basedOn w:val="Normal"/>
    <w:link w:val="FootnoteTextChar"/>
    <w:uiPriority w:val="98"/>
    <w:unhideWhenUsed/>
    <w:rsid w:val="009B1694"/>
    <w:pPr>
      <w:spacing w:after="0"/>
    </w:pPr>
    <w:rPr>
      <w:sz w:val="20"/>
      <w:szCs w:val="20"/>
    </w:rPr>
  </w:style>
  <w:style w:type="character" w:customStyle="1" w:styleId="FootnoteTextChar">
    <w:name w:val="Footnote Text Char"/>
    <w:basedOn w:val="DefaultParagraphFont"/>
    <w:link w:val="FootnoteText"/>
    <w:uiPriority w:val="98"/>
    <w:rsid w:val="009B1694"/>
    <w:rPr>
      <w:sz w:val="20"/>
      <w:szCs w:val="20"/>
    </w:rPr>
  </w:style>
  <w:style w:type="character" w:styleId="FootnoteReference">
    <w:name w:val="footnote reference"/>
    <w:basedOn w:val="DefaultParagraphFont"/>
    <w:uiPriority w:val="98"/>
    <w:semiHidden/>
    <w:unhideWhenUsed/>
    <w:rsid w:val="009B1694"/>
    <w:rPr>
      <w:vertAlign w:val="superscript"/>
    </w:rPr>
  </w:style>
  <w:style w:type="paragraph" w:styleId="BalloonText">
    <w:name w:val="Balloon Text"/>
    <w:basedOn w:val="Normal"/>
    <w:link w:val="BalloonTextChar"/>
    <w:uiPriority w:val="98"/>
    <w:rsid w:val="00F946F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8"/>
    <w:rsid w:val="00F946F8"/>
    <w:rPr>
      <w:rFonts w:ascii="Segoe UI" w:hAnsi="Segoe UI" w:cs="Segoe UI"/>
      <w:sz w:val="18"/>
      <w:szCs w:val="18"/>
    </w:rPr>
  </w:style>
  <w:style w:type="character" w:styleId="CommentReference">
    <w:name w:val="annotation reference"/>
    <w:basedOn w:val="DefaultParagraphFont"/>
    <w:uiPriority w:val="98"/>
    <w:semiHidden/>
    <w:unhideWhenUsed/>
    <w:rsid w:val="00D9620D"/>
    <w:rPr>
      <w:sz w:val="16"/>
      <w:szCs w:val="16"/>
    </w:rPr>
  </w:style>
  <w:style w:type="paragraph" w:styleId="CommentText">
    <w:name w:val="annotation text"/>
    <w:basedOn w:val="Normal"/>
    <w:link w:val="CommentTextChar"/>
    <w:uiPriority w:val="98"/>
    <w:semiHidden/>
    <w:unhideWhenUsed/>
    <w:rsid w:val="00D9620D"/>
    <w:rPr>
      <w:sz w:val="20"/>
      <w:szCs w:val="20"/>
    </w:rPr>
  </w:style>
  <w:style w:type="character" w:customStyle="1" w:styleId="CommentTextChar">
    <w:name w:val="Comment Text Char"/>
    <w:basedOn w:val="DefaultParagraphFont"/>
    <w:link w:val="CommentText"/>
    <w:uiPriority w:val="98"/>
    <w:semiHidden/>
    <w:rsid w:val="00D9620D"/>
    <w:rPr>
      <w:sz w:val="20"/>
      <w:szCs w:val="20"/>
    </w:rPr>
  </w:style>
  <w:style w:type="paragraph" w:styleId="CommentSubject">
    <w:name w:val="annotation subject"/>
    <w:basedOn w:val="CommentText"/>
    <w:next w:val="CommentText"/>
    <w:link w:val="CommentSubjectChar"/>
    <w:uiPriority w:val="98"/>
    <w:semiHidden/>
    <w:unhideWhenUsed/>
    <w:rsid w:val="00D9620D"/>
    <w:rPr>
      <w:b/>
      <w:bCs/>
    </w:rPr>
  </w:style>
  <w:style w:type="character" w:customStyle="1" w:styleId="CommentSubjectChar">
    <w:name w:val="Comment Subject Char"/>
    <w:basedOn w:val="CommentTextChar"/>
    <w:link w:val="CommentSubject"/>
    <w:uiPriority w:val="98"/>
    <w:semiHidden/>
    <w:rsid w:val="00D962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BBDD-B0CF-48F8-92E4-40E00199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iBlank Portrait.dotx</Template>
  <TotalTime>31</TotalTime>
  <Pages>4</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Jurgena, Emmaline S.</dc:creator>
  <cp:lastModifiedBy>Jurgena, Emmaline S.</cp:lastModifiedBy>
  <cp:revision>6</cp:revision>
  <cp:lastPrinted>2020-02-06T23:20:00Z</cp:lastPrinted>
  <dcterms:created xsi:type="dcterms:W3CDTF">2021-01-06T14:22:00Z</dcterms:created>
  <dcterms:modified xsi:type="dcterms:W3CDTF">2021-01-06T14:52:00Z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4817-2711-0065.5</vt:lpwstr>
  </property>
  <property fmtid="{D5CDD505-2E9C-101B-9397-08002B2CF9AE}" pid="3" name="CUS_DocIDChunk0">
    <vt:lpwstr>4817-2711-0065.5</vt:lpwstr>
  </property>
  <property fmtid="{D5CDD505-2E9C-101B-9397-08002B2CF9AE}" pid="4" name="CUS_DocIDActiveBits">
    <vt:lpwstr>98304</vt:lpwstr>
  </property>
  <property fmtid="{D5CDD505-2E9C-101B-9397-08002B2CF9AE}" pid="5" name="CUS_DocIDLocation">
    <vt:lpwstr>EVERY_PAGE</vt:lpwstr>
  </property>
  <property fmtid="{D5CDD505-2E9C-101B-9397-08002B2CF9AE}" pid="6" name="CUS_DocIDReference">
    <vt:lpwstr>everyPage</vt:lpwstr>
  </property>
</Properties>
</file>