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FD022" w14:textId="6A5C3088" w:rsidR="00373FE1" w:rsidRDefault="00083B52">
      <w:pPr>
        <w:pStyle w:val="Title"/>
      </w:pPr>
      <w:bookmarkStart w:id="0" w:name="_GoBack"/>
      <w:bookmarkEnd w:id="0"/>
      <w:r>
        <w:t>Children’s Wisconsin</w:t>
      </w:r>
    </w:p>
    <w:p w14:paraId="6AA0857C" w14:textId="77777777" w:rsidR="00373FE1" w:rsidRDefault="00373FE1">
      <w:pPr>
        <w:jc w:val="center"/>
      </w:pPr>
      <w:r>
        <w:rPr>
          <w:b/>
        </w:rPr>
        <w:t>JOB DESCRIPTION</w:t>
      </w:r>
    </w:p>
    <w:p w14:paraId="2B2DDDC9" w14:textId="77777777" w:rsidR="00373FE1" w:rsidRDefault="00373FE1">
      <w:pPr>
        <w:jc w:val="center"/>
      </w:pPr>
    </w:p>
    <w:tbl>
      <w:tblPr>
        <w:tblW w:w="0" w:type="auto"/>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917"/>
        <w:gridCol w:w="1800"/>
        <w:gridCol w:w="1571"/>
      </w:tblGrid>
      <w:tr w:rsidR="00373FE1" w14:paraId="5022CC8C" w14:textId="77777777" w:rsidTr="00F97E42">
        <w:trPr>
          <w:jc w:val="center"/>
        </w:trPr>
        <w:tc>
          <w:tcPr>
            <w:tcW w:w="5917" w:type="dxa"/>
            <w:tcBorders>
              <w:top w:val="double" w:sz="6" w:space="0" w:color="auto"/>
              <w:bottom w:val="single" w:sz="6" w:space="0" w:color="auto"/>
              <w:right w:val="single" w:sz="6" w:space="0" w:color="auto"/>
            </w:tcBorders>
          </w:tcPr>
          <w:p w14:paraId="19A2258A" w14:textId="77777777" w:rsidR="00373FE1" w:rsidRDefault="00373FE1">
            <w:pPr>
              <w:tabs>
                <w:tab w:val="left" w:pos="576"/>
                <w:tab w:val="left" w:pos="1200"/>
              </w:tabs>
              <w:suppressAutoHyphens/>
            </w:pPr>
            <w:r>
              <w:rPr>
                <w:b/>
              </w:rPr>
              <w:t>Job Title:</w:t>
            </w:r>
          </w:p>
          <w:p w14:paraId="7C86D77A" w14:textId="3DD6B1D2" w:rsidR="00373FE1" w:rsidRDefault="00373FE1" w:rsidP="00BE4209">
            <w:pPr>
              <w:tabs>
                <w:tab w:val="left" w:pos="576"/>
                <w:tab w:val="left" w:pos="1200"/>
              </w:tabs>
              <w:suppressAutoHyphens/>
            </w:pPr>
            <w:r>
              <w:t>Director</w:t>
            </w:r>
            <w:r w:rsidR="00285749">
              <w:t xml:space="preserve"> </w:t>
            </w:r>
            <w:r w:rsidR="00F97E42">
              <w:t>Development</w:t>
            </w:r>
          </w:p>
        </w:tc>
        <w:tc>
          <w:tcPr>
            <w:tcW w:w="1800" w:type="dxa"/>
            <w:tcBorders>
              <w:top w:val="double" w:sz="6" w:space="0" w:color="auto"/>
              <w:left w:val="nil"/>
              <w:bottom w:val="single" w:sz="6" w:space="0" w:color="auto"/>
              <w:right w:val="single" w:sz="6" w:space="0" w:color="auto"/>
            </w:tcBorders>
          </w:tcPr>
          <w:p w14:paraId="5C0553F0" w14:textId="77777777" w:rsidR="00373FE1" w:rsidRDefault="00373FE1">
            <w:pPr>
              <w:tabs>
                <w:tab w:val="left" w:pos="576"/>
                <w:tab w:val="left" w:pos="1200"/>
              </w:tabs>
              <w:suppressAutoHyphens/>
              <w:jc w:val="center"/>
            </w:pPr>
            <w:r>
              <w:rPr>
                <w:b/>
              </w:rPr>
              <w:t>Job Code:</w:t>
            </w:r>
          </w:p>
          <w:p w14:paraId="5371F853" w14:textId="77777777" w:rsidR="00373FE1" w:rsidRDefault="00373FE1">
            <w:pPr>
              <w:tabs>
                <w:tab w:val="left" w:pos="576"/>
                <w:tab w:val="left" w:pos="1200"/>
              </w:tabs>
              <w:suppressAutoHyphens/>
              <w:jc w:val="center"/>
            </w:pPr>
            <w:r>
              <w:t>160180</w:t>
            </w:r>
          </w:p>
        </w:tc>
        <w:tc>
          <w:tcPr>
            <w:tcW w:w="1571" w:type="dxa"/>
            <w:tcBorders>
              <w:top w:val="double" w:sz="6" w:space="0" w:color="auto"/>
              <w:left w:val="nil"/>
              <w:bottom w:val="nil"/>
            </w:tcBorders>
          </w:tcPr>
          <w:p w14:paraId="565075B2" w14:textId="77777777" w:rsidR="00373FE1" w:rsidRDefault="00373FE1">
            <w:pPr>
              <w:jc w:val="center"/>
            </w:pPr>
            <w:r>
              <w:rPr>
                <w:b/>
              </w:rPr>
              <w:t>OSHA</w:t>
            </w:r>
          </w:p>
          <w:p w14:paraId="67C01CEE" w14:textId="77777777" w:rsidR="00373FE1" w:rsidRDefault="00373FE1">
            <w:pPr>
              <w:jc w:val="center"/>
            </w:pPr>
            <w:r>
              <w:t>II</w:t>
            </w:r>
          </w:p>
        </w:tc>
      </w:tr>
      <w:tr w:rsidR="00373FE1" w14:paraId="26C60EBC" w14:textId="77777777" w:rsidTr="00F97E42">
        <w:trPr>
          <w:jc w:val="center"/>
        </w:trPr>
        <w:tc>
          <w:tcPr>
            <w:tcW w:w="5917" w:type="dxa"/>
            <w:tcBorders>
              <w:top w:val="single" w:sz="6" w:space="0" w:color="auto"/>
              <w:bottom w:val="single" w:sz="6" w:space="0" w:color="auto"/>
              <w:right w:val="single" w:sz="6" w:space="0" w:color="auto"/>
            </w:tcBorders>
          </w:tcPr>
          <w:p w14:paraId="620DFAE3" w14:textId="77777777" w:rsidR="00373FE1" w:rsidRDefault="00373FE1">
            <w:pPr>
              <w:tabs>
                <w:tab w:val="left" w:pos="576"/>
                <w:tab w:val="left" w:pos="1200"/>
              </w:tabs>
              <w:suppressAutoHyphens/>
            </w:pPr>
            <w:r>
              <w:rPr>
                <w:b/>
              </w:rPr>
              <w:t>Department:</w:t>
            </w:r>
          </w:p>
          <w:p w14:paraId="4D5EC31C" w14:textId="77777777" w:rsidR="00373FE1" w:rsidRDefault="008B1CA5" w:rsidP="008B1CA5">
            <w:pPr>
              <w:tabs>
                <w:tab w:val="left" w:pos="576"/>
                <w:tab w:val="left" w:pos="1200"/>
              </w:tabs>
              <w:suppressAutoHyphens/>
            </w:pPr>
            <w:r>
              <w:t>Major Gifts</w:t>
            </w:r>
          </w:p>
        </w:tc>
        <w:tc>
          <w:tcPr>
            <w:tcW w:w="1800" w:type="dxa"/>
            <w:tcBorders>
              <w:top w:val="single" w:sz="6" w:space="0" w:color="auto"/>
              <w:left w:val="nil"/>
              <w:bottom w:val="single" w:sz="6" w:space="0" w:color="auto"/>
              <w:right w:val="single" w:sz="6" w:space="0" w:color="auto"/>
            </w:tcBorders>
          </w:tcPr>
          <w:p w14:paraId="476FF18C" w14:textId="77777777" w:rsidR="00373FE1" w:rsidRDefault="00373FE1">
            <w:pPr>
              <w:tabs>
                <w:tab w:val="left" w:pos="576"/>
                <w:tab w:val="left" w:pos="1200"/>
              </w:tabs>
              <w:suppressAutoHyphens/>
              <w:jc w:val="center"/>
            </w:pPr>
            <w:r>
              <w:rPr>
                <w:b/>
              </w:rPr>
              <w:t>Salary Plan:</w:t>
            </w:r>
          </w:p>
          <w:p w14:paraId="2C9262AD" w14:textId="77777777" w:rsidR="00373FE1" w:rsidRDefault="00373FE1" w:rsidP="00B37C8A">
            <w:pPr>
              <w:tabs>
                <w:tab w:val="left" w:pos="576"/>
                <w:tab w:val="left" w:pos="1200"/>
              </w:tabs>
              <w:suppressAutoHyphens/>
              <w:jc w:val="center"/>
            </w:pPr>
            <w:r>
              <w:t>CH</w:t>
            </w:r>
            <w:r w:rsidR="00B37C8A">
              <w:t>W</w:t>
            </w:r>
          </w:p>
        </w:tc>
        <w:tc>
          <w:tcPr>
            <w:tcW w:w="1571" w:type="dxa"/>
            <w:tcBorders>
              <w:top w:val="single" w:sz="6" w:space="0" w:color="auto"/>
              <w:left w:val="nil"/>
              <w:bottom w:val="nil"/>
            </w:tcBorders>
          </w:tcPr>
          <w:p w14:paraId="06E04006" w14:textId="77777777" w:rsidR="00373FE1" w:rsidRDefault="00373FE1">
            <w:pPr>
              <w:jc w:val="center"/>
            </w:pPr>
            <w:r>
              <w:rPr>
                <w:b/>
              </w:rPr>
              <w:t>Orig. Date:</w:t>
            </w:r>
          </w:p>
          <w:p w14:paraId="6404C9FE" w14:textId="77777777" w:rsidR="00373FE1" w:rsidRDefault="00373FE1">
            <w:pPr>
              <w:jc w:val="center"/>
            </w:pPr>
            <w:r>
              <w:t>7/</w:t>
            </w:r>
            <w:r w:rsidR="00B17E04">
              <w:t>09</w:t>
            </w:r>
          </w:p>
        </w:tc>
      </w:tr>
      <w:tr w:rsidR="00373FE1" w14:paraId="0C4DE257" w14:textId="77777777" w:rsidTr="00F97E42">
        <w:trPr>
          <w:jc w:val="center"/>
        </w:trPr>
        <w:tc>
          <w:tcPr>
            <w:tcW w:w="5917" w:type="dxa"/>
            <w:tcBorders>
              <w:top w:val="single" w:sz="6" w:space="0" w:color="auto"/>
              <w:bottom w:val="single" w:sz="6" w:space="0" w:color="auto"/>
              <w:right w:val="single" w:sz="6" w:space="0" w:color="auto"/>
            </w:tcBorders>
          </w:tcPr>
          <w:p w14:paraId="173006A2" w14:textId="77777777" w:rsidR="00373FE1" w:rsidRDefault="00373FE1">
            <w:pPr>
              <w:tabs>
                <w:tab w:val="left" w:pos="576"/>
                <w:tab w:val="left" w:pos="1200"/>
              </w:tabs>
              <w:suppressAutoHyphens/>
            </w:pPr>
            <w:r>
              <w:rPr>
                <w:b/>
              </w:rPr>
              <w:t>Immediate Supervisor:</w:t>
            </w:r>
          </w:p>
          <w:p w14:paraId="287B4181" w14:textId="299C833C" w:rsidR="00373FE1" w:rsidRDefault="00736025" w:rsidP="00F97E42">
            <w:pPr>
              <w:tabs>
                <w:tab w:val="left" w:pos="576"/>
                <w:tab w:val="left" w:pos="1200"/>
              </w:tabs>
              <w:suppressAutoHyphens/>
            </w:pPr>
            <w:r>
              <w:t>Sr Director, Major Gifts &amp; Development Operations</w:t>
            </w:r>
          </w:p>
        </w:tc>
        <w:tc>
          <w:tcPr>
            <w:tcW w:w="1800" w:type="dxa"/>
            <w:tcBorders>
              <w:top w:val="single" w:sz="6" w:space="0" w:color="auto"/>
              <w:left w:val="nil"/>
              <w:bottom w:val="single" w:sz="6" w:space="0" w:color="auto"/>
              <w:right w:val="single" w:sz="6" w:space="0" w:color="auto"/>
            </w:tcBorders>
          </w:tcPr>
          <w:p w14:paraId="1B8CC4BD" w14:textId="77777777" w:rsidR="00373FE1" w:rsidRDefault="00373FE1">
            <w:pPr>
              <w:tabs>
                <w:tab w:val="left" w:pos="576"/>
                <w:tab w:val="left" w:pos="1200"/>
              </w:tabs>
              <w:suppressAutoHyphens/>
              <w:jc w:val="center"/>
              <w:rPr>
                <w:b/>
              </w:rPr>
            </w:pPr>
            <w:smartTag w:uri="urn:schemas-microsoft-com:office:smarttags" w:element="place">
              <w:smartTag w:uri="urn:schemas-microsoft-com:office:smarttags" w:element="PlaceName">
                <w:r>
                  <w:rPr>
                    <w:b/>
                  </w:rPr>
                  <w:t>Cost</w:t>
                </w:r>
              </w:smartTag>
              <w:r>
                <w:rPr>
                  <w:b/>
                </w:rPr>
                <w:t xml:space="preserve"> </w:t>
              </w:r>
              <w:smartTag w:uri="urn:schemas-microsoft-com:office:smarttags" w:element="PlaceType">
                <w:r>
                  <w:rPr>
                    <w:b/>
                  </w:rPr>
                  <w:t>Center</w:t>
                </w:r>
              </w:smartTag>
            </w:smartTag>
            <w:r>
              <w:rPr>
                <w:b/>
              </w:rPr>
              <w:t>:</w:t>
            </w:r>
          </w:p>
          <w:p w14:paraId="02643618" w14:textId="77777777" w:rsidR="00373FE1" w:rsidRDefault="00373FE1">
            <w:pPr>
              <w:tabs>
                <w:tab w:val="left" w:pos="576"/>
                <w:tab w:val="left" w:pos="1200"/>
              </w:tabs>
              <w:suppressAutoHyphens/>
              <w:jc w:val="center"/>
            </w:pPr>
            <w:r>
              <w:t>3090</w:t>
            </w:r>
          </w:p>
        </w:tc>
        <w:tc>
          <w:tcPr>
            <w:tcW w:w="1571" w:type="dxa"/>
            <w:tcBorders>
              <w:top w:val="single" w:sz="6" w:space="0" w:color="auto"/>
              <w:left w:val="nil"/>
              <w:bottom w:val="single" w:sz="6" w:space="0" w:color="auto"/>
            </w:tcBorders>
          </w:tcPr>
          <w:p w14:paraId="597BE95E" w14:textId="77777777" w:rsidR="00373FE1" w:rsidRDefault="00373FE1">
            <w:pPr>
              <w:jc w:val="center"/>
            </w:pPr>
            <w:r>
              <w:rPr>
                <w:b/>
              </w:rPr>
              <w:t>Last Revised:</w:t>
            </w:r>
          </w:p>
          <w:p w14:paraId="01B4B344" w14:textId="63C15854" w:rsidR="00373FE1" w:rsidRDefault="00BE4209">
            <w:pPr>
              <w:jc w:val="center"/>
            </w:pPr>
            <w:r>
              <w:t>3/20</w:t>
            </w:r>
          </w:p>
        </w:tc>
      </w:tr>
      <w:tr w:rsidR="00373FE1" w14:paraId="2C55D2C8" w14:textId="77777777" w:rsidTr="00F97E42">
        <w:trPr>
          <w:jc w:val="center"/>
        </w:trPr>
        <w:tc>
          <w:tcPr>
            <w:tcW w:w="5917" w:type="dxa"/>
            <w:tcBorders>
              <w:top w:val="single" w:sz="6" w:space="0" w:color="auto"/>
              <w:bottom w:val="double" w:sz="6" w:space="0" w:color="auto"/>
              <w:right w:val="single" w:sz="6" w:space="0" w:color="auto"/>
            </w:tcBorders>
          </w:tcPr>
          <w:p w14:paraId="22F0E4A6" w14:textId="77777777" w:rsidR="00373FE1" w:rsidRDefault="00373FE1">
            <w:pPr>
              <w:tabs>
                <w:tab w:val="left" w:pos="576"/>
                <w:tab w:val="left" w:pos="1200"/>
              </w:tabs>
              <w:suppressAutoHyphens/>
            </w:pPr>
            <w:r>
              <w:rPr>
                <w:b/>
              </w:rPr>
              <w:t>Division:</w:t>
            </w:r>
          </w:p>
          <w:p w14:paraId="0E8071E4" w14:textId="77777777" w:rsidR="00373FE1" w:rsidRDefault="00373FE1" w:rsidP="008B1CA5">
            <w:pPr>
              <w:tabs>
                <w:tab w:val="left" w:pos="576"/>
                <w:tab w:val="left" w:pos="1200"/>
              </w:tabs>
              <w:suppressAutoHyphens/>
            </w:pPr>
            <w:r>
              <w:t xml:space="preserve">Children's Hospital </w:t>
            </w:r>
            <w:r w:rsidR="008B1CA5">
              <w:t>of Wisconsin</w:t>
            </w:r>
            <w:r>
              <w:t xml:space="preserve"> Foundation</w:t>
            </w:r>
          </w:p>
        </w:tc>
        <w:tc>
          <w:tcPr>
            <w:tcW w:w="1800" w:type="dxa"/>
            <w:tcBorders>
              <w:top w:val="single" w:sz="6" w:space="0" w:color="auto"/>
              <w:left w:val="nil"/>
              <w:bottom w:val="double" w:sz="6" w:space="0" w:color="auto"/>
              <w:right w:val="single" w:sz="6" w:space="0" w:color="auto"/>
            </w:tcBorders>
          </w:tcPr>
          <w:p w14:paraId="709DE7E4" w14:textId="77777777" w:rsidR="00373FE1" w:rsidRDefault="00373FE1">
            <w:pPr>
              <w:tabs>
                <w:tab w:val="left" w:pos="576"/>
                <w:tab w:val="left" w:pos="1200"/>
              </w:tabs>
              <w:suppressAutoHyphens/>
              <w:jc w:val="center"/>
            </w:pPr>
            <w:r>
              <w:rPr>
                <w:b/>
              </w:rPr>
              <w:t>FLSA:</w:t>
            </w:r>
          </w:p>
          <w:p w14:paraId="74D616E4" w14:textId="77777777" w:rsidR="00373FE1" w:rsidRDefault="00373FE1">
            <w:pPr>
              <w:tabs>
                <w:tab w:val="left" w:pos="576"/>
                <w:tab w:val="left" w:pos="1200"/>
              </w:tabs>
              <w:suppressAutoHyphens/>
              <w:jc w:val="center"/>
            </w:pPr>
            <w:r>
              <w:t>Exempt</w:t>
            </w:r>
          </w:p>
        </w:tc>
        <w:tc>
          <w:tcPr>
            <w:tcW w:w="1571" w:type="dxa"/>
            <w:tcBorders>
              <w:top w:val="nil"/>
              <w:left w:val="nil"/>
            </w:tcBorders>
          </w:tcPr>
          <w:p w14:paraId="54391134" w14:textId="77777777" w:rsidR="00373FE1" w:rsidRDefault="00373FE1">
            <w:pPr>
              <w:jc w:val="center"/>
            </w:pPr>
          </w:p>
        </w:tc>
      </w:tr>
    </w:tbl>
    <w:p w14:paraId="738402CB" w14:textId="77777777" w:rsidR="008F32E6" w:rsidRDefault="008F32E6" w:rsidP="00AE58AA">
      <w:pPr>
        <w:pStyle w:val="Style1"/>
        <w:spacing w:before="240" w:after="0"/>
      </w:pPr>
    </w:p>
    <w:p w14:paraId="2A6C122B" w14:textId="77777777" w:rsidR="00373FE1" w:rsidRPr="00B37C8A" w:rsidRDefault="00373FE1" w:rsidP="00AE58AA">
      <w:pPr>
        <w:pStyle w:val="Style1"/>
        <w:spacing w:before="240" w:after="0"/>
      </w:pPr>
      <w:r w:rsidRPr="00B37C8A">
        <w:t>GENERAL SUMMARY:</w:t>
      </w:r>
    </w:p>
    <w:p w14:paraId="0F01CF2B" w14:textId="7EE4B0A4" w:rsidR="00847306" w:rsidRDefault="008B1CA5" w:rsidP="00AE58AA">
      <w:pPr>
        <w:pStyle w:val="Bullet"/>
        <w:spacing w:before="120"/>
        <w:ind w:left="0" w:firstLine="0"/>
      </w:pPr>
      <w:r>
        <w:t>T</w:t>
      </w:r>
      <w:r w:rsidR="009B680C">
        <w:t>he Development Director</w:t>
      </w:r>
      <w:r w:rsidR="006545B3">
        <w:t xml:space="preserve"> </w:t>
      </w:r>
      <w:r w:rsidR="009B680C">
        <w:t>is a key member of the front-lin</w:t>
      </w:r>
      <w:r w:rsidR="00ED61C2">
        <w:t>e</w:t>
      </w:r>
      <w:r w:rsidR="009B680C">
        <w:t xml:space="preserve"> fundraising team.</w:t>
      </w:r>
      <w:r w:rsidR="0096700D">
        <w:t xml:space="preserve">  </w:t>
      </w:r>
      <w:r w:rsidR="009B680C">
        <w:t xml:space="preserve">Chief responsibilities are representing Children’s Wisconsin (CW) and helping to carry out the strategic plan of </w:t>
      </w:r>
      <w:r w:rsidR="00BE4209">
        <w:t xml:space="preserve">the Foundation </w:t>
      </w:r>
      <w:r w:rsidR="009B680C">
        <w:t xml:space="preserve">by </w:t>
      </w:r>
      <w:r w:rsidR="00373FE1">
        <w:t>identify</w:t>
      </w:r>
      <w:r w:rsidR="009B680C">
        <w:t>ing, evaluating, cultivating</w:t>
      </w:r>
      <w:r w:rsidR="00847306">
        <w:t xml:space="preserve">, </w:t>
      </w:r>
      <w:r w:rsidR="00373FE1">
        <w:t>solicit</w:t>
      </w:r>
      <w:r w:rsidR="009B680C">
        <w:t>ing</w:t>
      </w:r>
      <w:r w:rsidR="00ED61C2">
        <w:t>,</w:t>
      </w:r>
      <w:r w:rsidR="00847306">
        <w:t xml:space="preserve"> and stewarding</w:t>
      </w:r>
      <w:r w:rsidR="00373FE1">
        <w:t xml:space="preserve"> gifts</w:t>
      </w:r>
      <w:r w:rsidR="009B680C">
        <w:t xml:space="preserve"> of $</w:t>
      </w:r>
      <w:r w:rsidR="00736025">
        <w:t>50</w:t>
      </w:r>
      <w:r w:rsidR="009B680C">
        <w:t>,000 or more</w:t>
      </w:r>
      <w:r w:rsidR="00AE58AA">
        <w:t xml:space="preserve"> from major gift</w:t>
      </w:r>
      <w:r w:rsidR="00373FE1">
        <w:t xml:space="preserve"> prospects</w:t>
      </w:r>
      <w:r w:rsidR="004138E2">
        <w:t>.</w:t>
      </w:r>
      <w:r w:rsidR="008A1EC1">
        <w:t xml:space="preserve"> </w:t>
      </w:r>
      <w:r w:rsidR="0096700D">
        <w:t xml:space="preserve"> </w:t>
      </w:r>
      <w:r w:rsidR="009B680C">
        <w:t>T</w:t>
      </w:r>
      <w:r w:rsidR="000D0FF2">
        <w:t xml:space="preserve">hrough a </w:t>
      </w:r>
      <w:r w:rsidR="00791FA5">
        <w:t>mission-focused</w:t>
      </w:r>
      <w:r w:rsidR="000D0FF2">
        <w:t>, donor-centered, relationship-based approach, t</w:t>
      </w:r>
      <w:r w:rsidR="009B680C">
        <w:t xml:space="preserve">he </w:t>
      </w:r>
      <w:r w:rsidR="00FA2216" w:rsidRPr="00FA2216">
        <w:t xml:space="preserve">Development Director </w:t>
      </w:r>
      <w:r w:rsidR="009B680C">
        <w:t xml:space="preserve">is responsible for </w:t>
      </w:r>
      <w:r w:rsidR="003721F9">
        <w:t xml:space="preserve">building and </w:t>
      </w:r>
      <w:r w:rsidR="009B680C">
        <w:t xml:space="preserve">managing a portfolio of </w:t>
      </w:r>
      <w:r w:rsidR="00736025">
        <w:t>approximately</w:t>
      </w:r>
      <w:r w:rsidR="00F97E42">
        <w:t xml:space="preserve"> </w:t>
      </w:r>
      <w:r w:rsidR="00736025">
        <w:t>50-80</w:t>
      </w:r>
      <w:r w:rsidR="009B680C">
        <w:t xml:space="preserve"> of the most capable and generous prospects </w:t>
      </w:r>
      <w:r w:rsidR="00847306">
        <w:t xml:space="preserve">and donors to the organization, primarily individuals and possibly some corporate and foundation contacts. </w:t>
      </w:r>
      <w:r w:rsidR="0096700D">
        <w:t xml:space="preserve"> </w:t>
      </w:r>
      <w:r w:rsidR="00847306">
        <w:t>The D</w:t>
      </w:r>
      <w:r w:rsidR="00FA2216">
        <w:t xml:space="preserve">evelopment Director </w:t>
      </w:r>
      <w:r w:rsidR="00847306">
        <w:t xml:space="preserve">works closely with other gift officers and staff, as well as </w:t>
      </w:r>
      <w:r w:rsidR="00ED61C2">
        <w:t xml:space="preserve">CW </w:t>
      </w:r>
      <w:r w:rsidR="00847306">
        <w:t>clinical leadership and staff, to i</w:t>
      </w:r>
      <w:r w:rsidR="008A1EC1">
        <w:t>dentify</w:t>
      </w:r>
      <w:r w:rsidR="00847306">
        <w:t xml:space="preserve"> and engage</w:t>
      </w:r>
      <w:r w:rsidR="008A1EC1">
        <w:t xml:space="preserve"> major gift prospects</w:t>
      </w:r>
      <w:r w:rsidR="00847306">
        <w:t xml:space="preserve"> </w:t>
      </w:r>
      <w:r w:rsidR="00CC19A0">
        <w:t xml:space="preserve">interested in </w:t>
      </w:r>
      <w:r w:rsidR="004138E2">
        <w:t>hospital programs</w:t>
      </w:r>
      <w:r w:rsidR="00847306">
        <w:t xml:space="preserve"> and projects. </w:t>
      </w:r>
      <w:r w:rsidR="00B80A7C">
        <w:t xml:space="preserve"> </w:t>
      </w:r>
      <w:r w:rsidR="00847306">
        <w:t xml:space="preserve">The </w:t>
      </w:r>
      <w:r w:rsidR="00FA2216" w:rsidRPr="00FA2216">
        <w:t xml:space="preserve">Development Director </w:t>
      </w:r>
      <w:r w:rsidR="00847306">
        <w:t>will routinely report outreach and engagement activity and consistently meet outlined metrics for the position as a means to best serv</w:t>
      </w:r>
      <w:r w:rsidR="00791FA5">
        <w:t>e the hospital and F</w:t>
      </w:r>
      <w:r w:rsidR="00847306">
        <w:t>oundation</w:t>
      </w:r>
      <w:r w:rsidR="00285B16">
        <w:t xml:space="preserve">’s </w:t>
      </w:r>
      <w:r w:rsidR="00791FA5">
        <w:t>mission</w:t>
      </w:r>
      <w:r w:rsidR="00847306">
        <w:t xml:space="preserve"> and foster a culture of philanthropy throughout the organization.</w:t>
      </w:r>
    </w:p>
    <w:p w14:paraId="53756C67" w14:textId="77777777" w:rsidR="008F32E6" w:rsidRDefault="008F32E6" w:rsidP="00ED61C2">
      <w:pPr>
        <w:pStyle w:val="Bullet"/>
        <w:spacing w:before="120" w:after="0"/>
        <w:rPr>
          <w:b/>
          <w:u w:val="single"/>
        </w:rPr>
      </w:pPr>
    </w:p>
    <w:p w14:paraId="5ACC85B5" w14:textId="77777777" w:rsidR="008F32E6" w:rsidRPr="00250129" w:rsidRDefault="008F32E6" w:rsidP="008F32E6">
      <w:pPr>
        <w:tabs>
          <w:tab w:val="left" w:pos="576"/>
        </w:tabs>
        <w:suppressAutoHyphens/>
        <w:rPr>
          <w:b/>
          <w:szCs w:val="24"/>
          <w:u w:val="single"/>
        </w:rPr>
      </w:pPr>
      <w:r w:rsidRPr="00250129">
        <w:rPr>
          <w:b/>
          <w:szCs w:val="24"/>
          <w:u w:val="single"/>
        </w:rPr>
        <w:t>SCOPE:</w:t>
      </w:r>
    </w:p>
    <w:p w14:paraId="733245DF" w14:textId="26597F83" w:rsidR="008F32E6" w:rsidRDefault="008F32E6" w:rsidP="008F32E6">
      <w:pPr>
        <w:pStyle w:val="Bullet"/>
        <w:spacing w:after="0"/>
      </w:pPr>
      <w:r w:rsidRPr="005616C6">
        <w:t>Gifts of $</w:t>
      </w:r>
      <w:r w:rsidR="00736025">
        <w:t>50,</w:t>
      </w:r>
      <w:r>
        <w:t>000</w:t>
      </w:r>
      <w:r w:rsidRPr="005616C6">
        <w:t xml:space="preserve"> or more</w:t>
      </w:r>
    </w:p>
    <w:p w14:paraId="6AAF6309" w14:textId="111B03E5" w:rsidR="008F32E6" w:rsidRPr="005616C6" w:rsidRDefault="008F32E6" w:rsidP="008F32E6">
      <w:pPr>
        <w:pStyle w:val="Bullet"/>
        <w:spacing w:after="0"/>
      </w:pPr>
      <w:r>
        <w:t xml:space="preserve">Portfolio of </w:t>
      </w:r>
      <w:r w:rsidR="006C275F">
        <w:t xml:space="preserve">approximately </w:t>
      </w:r>
      <w:r w:rsidR="00736025">
        <w:t>50-80</w:t>
      </w:r>
      <w:r>
        <w:t xml:space="preserve"> </w:t>
      </w:r>
      <w:r w:rsidR="00736025">
        <w:t>major gift</w:t>
      </w:r>
      <w:r>
        <w:t xml:space="preserve"> prospects</w:t>
      </w:r>
    </w:p>
    <w:p w14:paraId="6577472E" w14:textId="77777777" w:rsidR="008F32E6" w:rsidRDefault="008F32E6" w:rsidP="008F32E6">
      <w:pPr>
        <w:spacing w:after="120"/>
        <w:rPr>
          <w:b/>
          <w:szCs w:val="22"/>
          <w:u w:val="single"/>
        </w:rPr>
      </w:pPr>
      <w:r>
        <w:t>Responsible for annual philanthropic production goal of $1,000,000+</w:t>
      </w:r>
    </w:p>
    <w:p w14:paraId="2BF293AB" w14:textId="77777777" w:rsidR="008F32E6" w:rsidRDefault="008F32E6" w:rsidP="008F32E6">
      <w:pPr>
        <w:spacing w:after="120"/>
        <w:rPr>
          <w:b/>
          <w:szCs w:val="22"/>
          <w:u w:val="single"/>
        </w:rPr>
      </w:pPr>
    </w:p>
    <w:p w14:paraId="1417C670" w14:textId="77777777" w:rsidR="008F32E6" w:rsidRPr="00250129" w:rsidRDefault="008F32E6" w:rsidP="008F32E6">
      <w:pPr>
        <w:spacing w:after="120"/>
        <w:rPr>
          <w:b/>
          <w:szCs w:val="22"/>
          <w:u w:val="single"/>
        </w:rPr>
      </w:pPr>
      <w:r w:rsidRPr="00250129">
        <w:rPr>
          <w:b/>
          <w:szCs w:val="22"/>
          <w:u w:val="single"/>
        </w:rPr>
        <w:t>REPORTING RELATIONSHIPS:</w:t>
      </w:r>
    </w:p>
    <w:p w14:paraId="5379F778" w14:textId="7B96C761" w:rsidR="00F97E42" w:rsidRDefault="008F32E6" w:rsidP="008F32E6">
      <w:pPr>
        <w:rPr>
          <w:szCs w:val="22"/>
        </w:rPr>
      </w:pPr>
      <w:r w:rsidRPr="00250129">
        <w:rPr>
          <w:b/>
          <w:szCs w:val="22"/>
        </w:rPr>
        <w:t>Reports To:</w:t>
      </w:r>
      <w:r w:rsidRPr="00250129">
        <w:rPr>
          <w:b/>
          <w:szCs w:val="22"/>
        </w:rPr>
        <w:tab/>
      </w:r>
      <w:r w:rsidRPr="00250129">
        <w:rPr>
          <w:b/>
          <w:szCs w:val="22"/>
        </w:rPr>
        <w:tab/>
      </w:r>
      <w:r w:rsidR="00BE4209">
        <w:rPr>
          <w:szCs w:val="22"/>
        </w:rPr>
        <w:t>Sr Director, Major Gifts and Development Operations</w:t>
      </w:r>
    </w:p>
    <w:p w14:paraId="65D55EBA" w14:textId="09178E30" w:rsidR="008F32E6" w:rsidRPr="00250129" w:rsidRDefault="008F32E6" w:rsidP="008F32E6">
      <w:pPr>
        <w:rPr>
          <w:b/>
          <w:szCs w:val="22"/>
        </w:rPr>
      </w:pPr>
      <w:r w:rsidRPr="00250129">
        <w:rPr>
          <w:b/>
          <w:szCs w:val="22"/>
        </w:rPr>
        <w:t>Direct Reports:</w:t>
      </w:r>
      <w:r w:rsidRPr="00250129">
        <w:rPr>
          <w:b/>
          <w:szCs w:val="22"/>
        </w:rPr>
        <w:tab/>
      </w:r>
      <w:r>
        <w:rPr>
          <w:szCs w:val="22"/>
        </w:rPr>
        <w:t>N/A</w:t>
      </w:r>
    </w:p>
    <w:p w14:paraId="459FE8B3" w14:textId="7E5826CE" w:rsidR="008F32E6" w:rsidRPr="005616C6" w:rsidRDefault="008F32E6" w:rsidP="008F32E6">
      <w:pPr>
        <w:ind w:left="2160" w:hanging="2160"/>
        <w:rPr>
          <w:szCs w:val="22"/>
        </w:rPr>
      </w:pPr>
      <w:r w:rsidRPr="00250129">
        <w:rPr>
          <w:b/>
          <w:szCs w:val="22"/>
        </w:rPr>
        <w:t xml:space="preserve">Collaborates With: </w:t>
      </w:r>
      <w:r w:rsidRPr="00250129">
        <w:rPr>
          <w:b/>
          <w:szCs w:val="22"/>
        </w:rPr>
        <w:tab/>
      </w:r>
      <w:r w:rsidR="00BE4209" w:rsidRPr="00F97E42">
        <w:rPr>
          <w:szCs w:val="22"/>
        </w:rPr>
        <w:t>Vice President – Development,</w:t>
      </w:r>
      <w:r w:rsidR="00736025">
        <w:rPr>
          <w:szCs w:val="22"/>
        </w:rPr>
        <w:t xml:space="preserve"> </w:t>
      </w:r>
      <w:r w:rsidRPr="005616C6">
        <w:rPr>
          <w:szCs w:val="22"/>
        </w:rPr>
        <w:t xml:space="preserve">gift officers and </w:t>
      </w:r>
      <w:r w:rsidR="00736025">
        <w:rPr>
          <w:szCs w:val="22"/>
        </w:rPr>
        <w:t xml:space="preserve">Development </w:t>
      </w:r>
      <w:r w:rsidRPr="005616C6">
        <w:rPr>
          <w:szCs w:val="22"/>
        </w:rPr>
        <w:t>staff</w:t>
      </w:r>
      <w:r w:rsidR="006C438B">
        <w:rPr>
          <w:szCs w:val="22"/>
        </w:rPr>
        <w:t xml:space="preserve">, Corporate </w:t>
      </w:r>
      <w:r w:rsidR="00736025">
        <w:rPr>
          <w:szCs w:val="22"/>
        </w:rPr>
        <w:t>Engagement</w:t>
      </w:r>
      <w:r w:rsidR="006C438B">
        <w:rPr>
          <w:szCs w:val="22"/>
        </w:rPr>
        <w:t xml:space="preserve"> team, Engagement and Stewardship team, Events team, Development Systems team, and other </w:t>
      </w:r>
      <w:r w:rsidR="006C438B" w:rsidRPr="006C438B">
        <w:rPr>
          <w:szCs w:val="22"/>
        </w:rPr>
        <w:t>administrative and clinical leadership, staff and volunteers</w:t>
      </w:r>
    </w:p>
    <w:p w14:paraId="22AF00C8" w14:textId="77777777" w:rsidR="008F32E6" w:rsidRDefault="008F32E6" w:rsidP="00ED61C2">
      <w:pPr>
        <w:pStyle w:val="Bullet"/>
        <w:spacing w:before="120" w:after="0"/>
        <w:rPr>
          <w:b/>
          <w:u w:val="single"/>
        </w:rPr>
      </w:pPr>
    </w:p>
    <w:p w14:paraId="2EBDC5C2" w14:textId="77777777" w:rsidR="00373FE1" w:rsidRPr="00B37C8A" w:rsidRDefault="00373FE1" w:rsidP="00ED61C2">
      <w:pPr>
        <w:pStyle w:val="Bullet"/>
        <w:spacing w:before="120" w:after="0"/>
        <w:rPr>
          <w:b/>
          <w:u w:val="single"/>
        </w:rPr>
      </w:pPr>
      <w:r w:rsidRPr="00B37C8A">
        <w:rPr>
          <w:b/>
          <w:u w:val="single"/>
        </w:rPr>
        <w:t>ESSENTIAL FUNCTIONS:</w:t>
      </w:r>
    </w:p>
    <w:p w14:paraId="415879CB" w14:textId="77777777" w:rsidR="00285B16" w:rsidRPr="002C3404" w:rsidRDefault="00285B16" w:rsidP="00AE58AA">
      <w:pPr>
        <w:pStyle w:val="Bullet"/>
        <w:spacing w:before="120" w:after="0"/>
        <w:ind w:firstLine="0"/>
        <w:rPr>
          <w:b/>
          <w:color w:val="1F497D"/>
        </w:rPr>
      </w:pPr>
      <w:r w:rsidRPr="002C3404">
        <w:rPr>
          <w:b/>
          <w:color w:val="1F497D"/>
        </w:rPr>
        <w:t>MAJOR GIFT FUNDRAISING</w:t>
      </w:r>
      <w:r w:rsidRPr="002C3404">
        <w:rPr>
          <w:b/>
          <w:color w:val="1F497D"/>
        </w:rPr>
        <w:tab/>
      </w:r>
      <w:r w:rsidRPr="002C3404">
        <w:rPr>
          <w:b/>
          <w:color w:val="1F497D"/>
        </w:rPr>
        <w:tab/>
      </w:r>
      <w:r w:rsidRPr="002C3404">
        <w:rPr>
          <w:b/>
          <w:color w:val="1F497D"/>
        </w:rPr>
        <w:tab/>
      </w:r>
      <w:r w:rsidRPr="002C3404">
        <w:rPr>
          <w:b/>
          <w:color w:val="1F497D"/>
        </w:rPr>
        <w:tab/>
      </w:r>
      <w:r w:rsidRPr="002C3404">
        <w:rPr>
          <w:b/>
          <w:color w:val="1F497D"/>
        </w:rPr>
        <w:tab/>
      </w:r>
      <w:r w:rsidRPr="002C3404">
        <w:rPr>
          <w:b/>
          <w:color w:val="1F497D"/>
        </w:rPr>
        <w:tab/>
      </w:r>
      <w:r w:rsidRPr="002C3404">
        <w:rPr>
          <w:b/>
          <w:color w:val="1F497D"/>
        </w:rPr>
        <w:tab/>
      </w:r>
      <w:r w:rsidR="006C438B">
        <w:rPr>
          <w:b/>
          <w:color w:val="1F497D"/>
        </w:rPr>
        <w:t>8</w:t>
      </w:r>
      <w:r w:rsidR="00970AED">
        <w:rPr>
          <w:b/>
          <w:color w:val="1F497D"/>
        </w:rPr>
        <w:t>0</w:t>
      </w:r>
      <w:r w:rsidRPr="002C3404">
        <w:rPr>
          <w:b/>
          <w:color w:val="1F497D"/>
        </w:rPr>
        <w:t>%</w:t>
      </w:r>
    </w:p>
    <w:p w14:paraId="7A45442C" w14:textId="16D5A4B9" w:rsidR="00791FA5" w:rsidRPr="00B37C8A" w:rsidRDefault="00791FA5" w:rsidP="00B37C8A">
      <w:pPr>
        <w:pStyle w:val="Bullet"/>
        <w:numPr>
          <w:ilvl w:val="0"/>
          <w:numId w:val="6"/>
        </w:numPr>
        <w:spacing w:before="120" w:after="0"/>
      </w:pPr>
      <w:r w:rsidRPr="00B37C8A">
        <w:t xml:space="preserve">Exhibit guiding behaviors that reflect CW’s values and that support our mission and vision.   </w:t>
      </w:r>
    </w:p>
    <w:p w14:paraId="4E554D9C" w14:textId="1D1D18AA" w:rsidR="00285B16" w:rsidRDefault="00285B16" w:rsidP="00285B16">
      <w:pPr>
        <w:pStyle w:val="Bullet"/>
        <w:numPr>
          <w:ilvl w:val="0"/>
          <w:numId w:val="6"/>
        </w:numPr>
        <w:spacing w:before="120" w:after="0"/>
      </w:pPr>
      <w:r w:rsidRPr="00285B16">
        <w:t>Identif</w:t>
      </w:r>
      <w:r w:rsidR="0096700D">
        <w:t>y</w:t>
      </w:r>
      <w:r w:rsidRPr="00285B16">
        <w:t>, evaluate</w:t>
      </w:r>
      <w:r w:rsidR="00ED61C2">
        <w:t>,</w:t>
      </w:r>
      <w:r w:rsidRPr="00285B16">
        <w:t xml:space="preserve"> and cultivate individuals and/or foundations, corporations, </w:t>
      </w:r>
      <w:r w:rsidR="0096700D">
        <w:t xml:space="preserve">and </w:t>
      </w:r>
      <w:r w:rsidRPr="00285B16">
        <w:t>organizations to build a base for major gift support, with a focus on hospital programs and projects.</w:t>
      </w:r>
      <w:r w:rsidR="00D36021">
        <w:t xml:space="preserve"> </w:t>
      </w:r>
      <w:r w:rsidR="00B80A7C">
        <w:t xml:space="preserve"> </w:t>
      </w:r>
      <w:r w:rsidR="003721F9">
        <w:t xml:space="preserve">Work to build and manage an active portfolio </w:t>
      </w:r>
      <w:r w:rsidR="003721F9" w:rsidRPr="003721F9">
        <w:t xml:space="preserve">of </w:t>
      </w:r>
      <w:r w:rsidR="00736025">
        <w:t>approximately 50-80</w:t>
      </w:r>
      <w:r w:rsidR="003721F9">
        <w:t xml:space="preserve"> qualified major gift prospects with well-defined cultivation strategies.</w:t>
      </w:r>
    </w:p>
    <w:p w14:paraId="398F3CCD" w14:textId="0047E1DE" w:rsidR="00285B16" w:rsidRDefault="00285B16" w:rsidP="00285B16">
      <w:pPr>
        <w:pStyle w:val="Bullet"/>
        <w:numPr>
          <w:ilvl w:val="0"/>
          <w:numId w:val="6"/>
        </w:numPr>
        <w:spacing w:before="120" w:after="0"/>
      </w:pPr>
      <w:r>
        <w:t xml:space="preserve">Develop </w:t>
      </w:r>
      <w:r w:rsidR="00D36021">
        <w:t xml:space="preserve">solicitation strategies </w:t>
      </w:r>
      <w:r w:rsidR="0096700D">
        <w:t>for</w:t>
      </w:r>
      <w:r w:rsidR="00D36021">
        <w:t xml:space="preserve"> a robust proposal pipeline, inviting prospects and donors to support the organization with gifts of $</w:t>
      </w:r>
      <w:r w:rsidR="00736025">
        <w:t>50</w:t>
      </w:r>
      <w:r w:rsidR="00D36021">
        <w:t>,000 or more to the foundation.</w:t>
      </w:r>
    </w:p>
    <w:p w14:paraId="471C6A3A" w14:textId="77777777" w:rsidR="00D36021" w:rsidRDefault="00D36021" w:rsidP="00285B16">
      <w:pPr>
        <w:pStyle w:val="Bullet"/>
        <w:numPr>
          <w:ilvl w:val="0"/>
          <w:numId w:val="6"/>
        </w:numPr>
        <w:spacing w:before="120" w:after="0"/>
      </w:pPr>
      <w:r>
        <w:t xml:space="preserve">Ensure regular meaningful moves with </w:t>
      </w:r>
      <w:r w:rsidR="00245C7B">
        <w:t>prospect</w:t>
      </w:r>
      <w:r w:rsidR="00791FA5">
        <w:t>s</w:t>
      </w:r>
      <w:r w:rsidR="00245C7B">
        <w:t xml:space="preserve"> </w:t>
      </w:r>
      <w:r w:rsidR="00AE58AA">
        <w:t xml:space="preserve">and </w:t>
      </w:r>
      <w:r>
        <w:t xml:space="preserve">donors through various activities and communications, </w:t>
      </w:r>
      <w:r w:rsidR="00791FA5">
        <w:t>primarily</w:t>
      </w:r>
      <w:r>
        <w:t xml:space="preserve"> face-to-face visits.</w:t>
      </w:r>
    </w:p>
    <w:p w14:paraId="2824002C" w14:textId="77777777" w:rsidR="00D36021" w:rsidRDefault="00D36021" w:rsidP="00285B16">
      <w:pPr>
        <w:pStyle w:val="Bullet"/>
        <w:numPr>
          <w:ilvl w:val="0"/>
          <w:numId w:val="6"/>
        </w:numPr>
        <w:spacing w:before="120" w:after="0"/>
      </w:pPr>
      <w:r>
        <w:lastRenderedPageBreak/>
        <w:t>Coordinate and collaborate with other foundation front-line staff and support service</w:t>
      </w:r>
      <w:r w:rsidR="00AE58AA">
        <w:t>s</w:t>
      </w:r>
      <w:r>
        <w:t xml:space="preserve"> on engagement and stewardship strategies. </w:t>
      </w:r>
      <w:r w:rsidR="00B80A7C">
        <w:t xml:space="preserve"> </w:t>
      </w:r>
      <w:r>
        <w:t>Attend, participate and exhibit leadership in foundation meetings focused on prospect strategy development.</w:t>
      </w:r>
    </w:p>
    <w:p w14:paraId="08276E4E" w14:textId="77777777" w:rsidR="00D36021" w:rsidRDefault="00EA4F94" w:rsidP="00285B16">
      <w:pPr>
        <w:pStyle w:val="Bullet"/>
        <w:numPr>
          <w:ilvl w:val="0"/>
          <w:numId w:val="6"/>
        </w:numPr>
        <w:spacing w:before="120" w:after="0"/>
      </w:pPr>
      <w:r>
        <w:t>Coordinate and collaborate</w:t>
      </w:r>
      <w:r w:rsidR="0096700D">
        <w:t xml:space="preserve"> with</w:t>
      </w:r>
      <w:r w:rsidR="00D36021">
        <w:t xml:space="preserve"> hospital administrative and clinical leadership</w:t>
      </w:r>
      <w:r>
        <w:t>, staff and volunteers</w:t>
      </w:r>
      <w:r w:rsidR="00245C7B">
        <w:t xml:space="preserve"> to leverage their expertise and care as part of building strong</w:t>
      </w:r>
      <w:r w:rsidR="0096700D">
        <w:t xml:space="preserve"> and </w:t>
      </w:r>
      <w:r w:rsidR="00245C7B">
        <w:t>long-term philanthropic relationships with prospects and donors.</w:t>
      </w:r>
    </w:p>
    <w:p w14:paraId="6BBF6366" w14:textId="77777777" w:rsidR="00245C7B" w:rsidRDefault="00245C7B" w:rsidP="00285B16">
      <w:pPr>
        <w:pStyle w:val="Bullet"/>
        <w:numPr>
          <w:ilvl w:val="0"/>
          <w:numId w:val="6"/>
        </w:numPr>
        <w:spacing w:before="120" w:after="0"/>
      </w:pPr>
      <w:r>
        <w:t xml:space="preserve">Partner with </w:t>
      </w:r>
      <w:r w:rsidR="00791FA5">
        <w:t xml:space="preserve">the </w:t>
      </w:r>
      <w:r>
        <w:t>foundation communication team to compose compelling gift proposals and outreach materials that clearly define the organization’s funding priorities and the impact of philanthropy on the hospital’s excellence</w:t>
      </w:r>
      <w:r w:rsidR="00307286">
        <w:t>.</w:t>
      </w:r>
    </w:p>
    <w:p w14:paraId="285541AF" w14:textId="77777777" w:rsidR="00EA4F94" w:rsidRDefault="00245C7B" w:rsidP="00EA4F94">
      <w:pPr>
        <w:pStyle w:val="Bullet"/>
        <w:numPr>
          <w:ilvl w:val="0"/>
          <w:numId w:val="6"/>
        </w:numPr>
        <w:spacing w:before="120" w:after="0"/>
      </w:pPr>
      <w:r>
        <w:t xml:space="preserve">Partner with </w:t>
      </w:r>
      <w:r w:rsidR="00791FA5">
        <w:t>the donor engagement</w:t>
      </w:r>
      <w:r>
        <w:t xml:space="preserve"> team to ensure a broad range of engagement opportunities and stewardship experiences </w:t>
      </w:r>
      <w:r w:rsidRPr="00245C7B">
        <w:t>(special events, personalized communication pieces, etc.)</w:t>
      </w:r>
      <w:r>
        <w:t xml:space="preserve"> are leveraged to </w:t>
      </w:r>
      <w:r w:rsidR="00EA4F94">
        <w:t xml:space="preserve">demonstrate impact </w:t>
      </w:r>
      <w:r w:rsidR="00B80A7C">
        <w:t>to</w:t>
      </w:r>
      <w:r w:rsidR="00EA4F94">
        <w:t xml:space="preserve"> current use and endowed named fund donors, to </w:t>
      </w:r>
      <w:r>
        <w:t xml:space="preserve">inspire continued involvement of donors and </w:t>
      </w:r>
      <w:r w:rsidR="00EA4F94">
        <w:t xml:space="preserve">to </w:t>
      </w:r>
      <w:r>
        <w:t>encoura</w:t>
      </w:r>
      <w:r w:rsidR="00EA4F94">
        <w:t>ge future philanthropic support</w:t>
      </w:r>
      <w:r w:rsidR="00307286">
        <w:t>.</w:t>
      </w:r>
    </w:p>
    <w:p w14:paraId="69C59357" w14:textId="77777777" w:rsidR="00EA4F94" w:rsidRDefault="00EA4F94" w:rsidP="00EA4F94">
      <w:pPr>
        <w:pStyle w:val="Bullet"/>
        <w:numPr>
          <w:ilvl w:val="0"/>
          <w:numId w:val="6"/>
        </w:numPr>
        <w:spacing w:before="120" w:after="0"/>
      </w:pPr>
      <w:r>
        <w:t xml:space="preserve">In consultation with the foundation leadership, </w:t>
      </w:r>
      <w:r w:rsidR="00285B16" w:rsidRPr="00285B16">
        <w:t>establish revenue and expense bu</w:t>
      </w:r>
      <w:r>
        <w:t>dget for assigned fundraising initiatives</w:t>
      </w:r>
      <w:r w:rsidR="00285B16" w:rsidRPr="00285B16">
        <w:t>.  Plan and execute initiatives and de</w:t>
      </w:r>
      <w:r>
        <w:t>velop annual fundraising plan.</w:t>
      </w:r>
    </w:p>
    <w:p w14:paraId="5BB2565B" w14:textId="77777777" w:rsidR="00307286" w:rsidRDefault="00307286" w:rsidP="00307286">
      <w:pPr>
        <w:pStyle w:val="Bullet"/>
        <w:numPr>
          <w:ilvl w:val="0"/>
          <w:numId w:val="6"/>
        </w:numPr>
        <w:spacing w:before="120" w:after="0"/>
      </w:pPr>
      <w:r>
        <w:t>C</w:t>
      </w:r>
      <w:r w:rsidRPr="00307286">
        <w:t>onsistently meet outlined metrics for the position</w:t>
      </w:r>
      <w:r>
        <w:t>.</w:t>
      </w:r>
    </w:p>
    <w:p w14:paraId="63A7D485" w14:textId="77777777" w:rsidR="00EA4F94" w:rsidRDefault="00EA4F94" w:rsidP="00EA4F94">
      <w:pPr>
        <w:pStyle w:val="Bullet"/>
        <w:numPr>
          <w:ilvl w:val="0"/>
          <w:numId w:val="6"/>
        </w:numPr>
        <w:spacing w:before="120" w:after="0"/>
      </w:pPr>
      <w:r>
        <w:t xml:space="preserve">Fully participate in the Fundraiser Prospect Management System (Raiser’s Edge) to ensure integrity </w:t>
      </w:r>
      <w:r w:rsidR="00307286">
        <w:t xml:space="preserve">and timeliness </w:t>
      </w:r>
      <w:r>
        <w:t>of foundation reporting (gift processing, front-line fundraising activity, portfolio assignments, outreach coordination, etc.)</w:t>
      </w:r>
      <w:r w:rsidR="00307286">
        <w:t>.</w:t>
      </w:r>
    </w:p>
    <w:p w14:paraId="2B2D9011" w14:textId="77777777" w:rsidR="00970AED" w:rsidRDefault="00970AED" w:rsidP="00AE58AA">
      <w:pPr>
        <w:pStyle w:val="Bullet"/>
        <w:spacing w:before="240" w:after="0"/>
        <w:ind w:left="720"/>
        <w:rPr>
          <w:b/>
          <w:color w:val="1F497D"/>
        </w:rPr>
      </w:pPr>
    </w:p>
    <w:p w14:paraId="0DFCB771" w14:textId="77777777" w:rsidR="00285B16" w:rsidRPr="002C3404" w:rsidRDefault="00285B16" w:rsidP="00AE58AA">
      <w:pPr>
        <w:pStyle w:val="Bullet"/>
        <w:spacing w:before="240" w:after="0"/>
        <w:ind w:left="720"/>
        <w:rPr>
          <w:b/>
          <w:color w:val="1F497D"/>
        </w:rPr>
      </w:pPr>
      <w:r w:rsidRPr="002C3404">
        <w:rPr>
          <w:b/>
          <w:color w:val="1F497D"/>
        </w:rPr>
        <w:t xml:space="preserve">SERVICE LINE </w:t>
      </w:r>
      <w:r w:rsidR="0093372D">
        <w:rPr>
          <w:b/>
          <w:color w:val="1F497D"/>
        </w:rPr>
        <w:t xml:space="preserve">LIAISON </w:t>
      </w:r>
      <w:r w:rsidR="000351D3">
        <w:rPr>
          <w:b/>
          <w:color w:val="1F497D"/>
        </w:rPr>
        <w:t>AND OTHER SUPPORT</w:t>
      </w:r>
      <w:r w:rsidRPr="002C3404">
        <w:rPr>
          <w:b/>
          <w:color w:val="1F497D"/>
        </w:rPr>
        <w:tab/>
      </w:r>
      <w:r w:rsidRPr="002C3404">
        <w:rPr>
          <w:b/>
          <w:color w:val="1F497D"/>
        </w:rPr>
        <w:tab/>
      </w:r>
      <w:r w:rsidRPr="002C3404">
        <w:rPr>
          <w:b/>
          <w:color w:val="1F497D"/>
        </w:rPr>
        <w:tab/>
      </w:r>
      <w:r w:rsidRPr="002C3404">
        <w:rPr>
          <w:b/>
          <w:color w:val="1F497D"/>
        </w:rPr>
        <w:tab/>
      </w:r>
      <w:r w:rsidRPr="002C3404">
        <w:rPr>
          <w:b/>
          <w:color w:val="1F497D"/>
        </w:rPr>
        <w:tab/>
      </w:r>
      <w:r w:rsidR="00900B1C">
        <w:rPr>
          <w:b/>
          <w:color w:val="1F497D"/>
        </w:rPr>
        <w:t>20</w:t>
      </w:r>
      <w:r w:rsidRPr="002C3404">
        <w:rPr>
          <w:b/>
          <w:color w:val="1F497D"/>
        </w:rPr>
        <w:t>%</w:t>
      </w:r>
    </w:p>
    <w:p w14:paraId="331626AB" w14:textId="77777777" w:rsidR="000D0FF2" w:rsidRPr="00B37C8A" w:rsidRDefault="00791FA5" w:rsidP="00B37C8A">
      <w:pPr>
        <w:pStyle w:val="Bullet"/>
        <w:numPr>
          <w:ilvl w:val="0"/>
          <w:numId w:val="6"/>
        </w:numPr>
        <w:spacing w:before="120" w:after="0"/>
      </w:pPr>
      <w:r w:rsidRPr="00B37C8A">
        <w:t>Develop relationships and s</w:t>
      </w:r>
      <w:r w:rsidR="00373FE1" w:rsidRPr="00B37C8A">
        <w:t>erve as</w:t>
      </w:r>
      <w:r w:rsidR="000D0FF2" w:rsidRPr="00B37C8A">
        <w:t xml:space="preserve"> main foundation point of contact for hospital administration, clinical leadership and staff of the </w:t>
      </w:r>
      <w:r w:rsidR="00B80A7C" w:rsidRPr="00B37C8A">
        <w:t xml:space="preserve">assigned </w:t>
      </w:r>
      <w:r w:rsidR="000D0FF2" w:rsidRPr="00B37C8A">
        <w:t>service line</w:t>
      </w:r>
      <w:r w:rsidR="000351D3" w:rsidRPr="00B37C8A">
        <w:t>(s)</w:t>
      </w:r>
      <w:r w:rsidR="000D0FF2" w:rsidRPr="00B37C8A">
        <w:t>.</w:t>
      </w:r>
    </w:p>
    <w:p w14:paraId="73D645EF" w14:textId="60B0A649" w:rsidR="006C438B" w:rsidRDefault="006C438B" w:rsidP="00B37C8A">
      <w:pPr>
        <w:pStyle w:val="Bullet"/>
        <w:numPr>
          <w:ilvl w:val="0"/>
          <w:numId w:val="6"/>
        </w:numPr>
        <w:spacing w:before="120" w:after="0"/>
      </w:pPr>
      <w:r>
        <w:t xml:space="preserve">Staff </w:t>
      </w:r>
      <w:r w:rsidR="00BE4209">
        <w:t>service line leaders and clinical partners</w:t>
      </w:r>
      <w:r>
        <w:t xml:space="preserve"> on philanthropic outreach. </w:t>
      </w:r>
    </w:p>
    <w:p w14:paraId="7E45DD87" w14:textId="2EB58B09" w:rsidR="000D0FF2" w:rsidRPr="00B37C8A" w:rsidRDefault="000D0FF2" w:rsidP="00B37C8A">
      <w:pPr>
        <w:pStyle w:val="Bullet"/>
        <w:numPr>
          <w:ilvl w:val="0"/>
          <w:numId w:val="6"/>
        </w:numPr>
        <w:spacing w:before="120" w:after="0"/>
      </w:pPr>
      <w:r w:rsidRPr="00B37C8A">
        <w:t>Serve as the content expert among</w:t>
      </w:r>
      <w:r w:rsidR="00736025">
        <w:t xml:space="preserve"> </w:t>
      </w:r>
      <w:r w:rsidR="00BE4209">
        <w:t>Foundation</w:t>
      </w:r>
      <w:r w:rsidRPr="00B37C8A">
        <w:t xml:space="preserve"> staff for </w:t>
      </w:r>
      <w:r w:rsidR="00B80A7C" w:rsidRPr="00B37C8A">
        <w:t xml:space="preserve">assigned </w:t>
      </w:r>
      <w:r w:rsidRPr="00B37C8A">
        <w:t xml:space="preserve">service line initiatives. </w:t>
      </w:r>
    </w:p>
    <w:p w14:paraId="5950800C" w14:textId="77777777" w:rsidR="00307286" w:rsidRPr="00B37C8A" w:rsidRDefault="00307286" w:rsidP="00B37C8A">
      <w:pPr>
        <w:pStyle w:val="Bullet"/>
        <w:numPr>
          <w:ilvl w:val="0"/>
          <w:numId w:val="6"/>
        </w:numPr>
        <w:spacing w:before="120" w:after="0"/>
      </w:pPr>
      <w:r w:rsidRPr="00B37C8A">
        <w:t>Develop a knowledge base on system programs and funding needs.</w:t>
      </w:r>
    </w:p>
    <w:p w14:paraId="004D3DE1" w14:textId="77777777" w:rsidR="000D0FF2" w:rsidRPr="00B37C8A" w:rsidRDefault="000D0FF2" w:rsidP="00B37C8A">
      <w:pPr>
        <w:pStyle w:val="Bullet"/>
        <w:numPr>
          <w:ilvl w:val="0"/>
          <w:numId w:val="6"/>
        </w:numPr>
        <w:spacing w:before="120" w:after="0"/>
      </w:pPr>
      <w:r w:rsidRPr="00B37C8A">
        <w:t>Participate in hospital activities</w:t>
      </w:r>
      <w:r w:rsidR="00307286" w:rsidRPr="00B37C8A">
        <w:t>, meetings</w:t>
      </w:r>
      <w:r w:rsidRPr="00B37C8A">
        <w:t xml:space="preserve"> and events as appropriate</w:t>
      </w:r>
      <w:r w:rsidR="00307286" w:rsidRPr="00B37C8A">
        <w:t>.</w:t>
      </w:r>
      <w:r w:rsidRPr="00B37C8A">
        <w:t xml:space="preserve"> </w:t>
      </w:r>
    </w:p>
    <w:p w14:paraId="2E4B9B55" w14:textId="77777777" w:rsidR="000D0FF2" w:rsidRPr="00B37C8A" w:rsidRDefault="000D0FF2" w:rsidP="00B37C8A">
      <w:pPr>
        <w:pStyle w:val="Bullet"/>
        <w:numPr>
          <w:ilvl w:val="0"/>
          <w:numId w:val="6"/>
        </w:numPr>
        <w:spacing w:before="120" w:after="0"/>
      </w:pPr>
      <w:r w:rsidRPr="00B37C8A">
        <w:t xml:space="preserve">Participate and provide leadership </w:t>
      </w:r>
      <w:r w:rsidR="00307286" w:rsidRPr="00B37C8A">
        <w:t xml:space="preserve">to system </w:t>
      </w:r>
      <w:r w:rsidRPr="00B37C8A">
        <w:t>culture building</w:t>
      </w:r>
      <w:r w:rsidR="00EA3A1C" w:rsidRPr="00B37C8A">
        <w:t xml:space="preserve"> committees, task forces, </w:t>
      </w:r>
      <w:r w:rsidRPr="00B37C8A">
        <w:t xml:space="preserve">as assigned. </w:t>
      </w:r>
    </w:p>
    <w:p w14:paraId="2592E75F" w14:textId="4A21F4FA" w:rsidR="00307286" w:rsidRPr="00B37C8A" w:rsidRDefault="00373FE1" w:rsidP="00B37C8A">
      <w:pPr>
        <w:pStyle w:val="Bullet"/>
        <w:numPr>
          <w:ilvl w:val="0"/>
          <w:numId w:val="6"/>
        </w:numPr>
        <w:spacing w:before="120" w:after="0"/>
      </w:pPr>
      <w:r w:rsidRPr="00B37C8A">
        <w:t>Represent</w:t>
      </w:r>
      <w:r w:rsidR="00307286" w:rsidRPr="00B37C8A">
        <w:t xml:space="preserve"> and speak</w:t>
      </w:r>
      <w:r w:rsidRPr="00B37C8A">
        <w:t xml:space="preserve"> for </w:t>
      </w:r>
      <w:r w:rsidR="00B80A7C" w:rsidRPr="00B37C8A">
        <w:t>CW</w:t>
      </w:r>
      <w:r w:rsidR="00AE58AA" w:rsidRPr="00B37C8A">
        <w:t xml:space="preserve"> </w:t>
      </w:r>
      <w:r w:rsidRPr="00B37C8A">
        <w:t>as appropriate.</w:t>
      </w:r>
    </w:p>
    <w:p w14:paraId="0FC2E10F" w14:textId="458A0F88" w:rsidR="00307286" w:rsidRPr="00B37C8A" w:rsidRDefault="00307286" w:rsidP="00B37C8A">
      <w:pPr>
        <w:pStyle w:val="Bullet"/>
        <w:numPr>
          <w:ilvl w:val="0"/>
          <w:numId w:val="6"/>
        </w:numPr>
        <w:spacing w:before="120" w:after="0"/>
      </w:pPr>
      <w:r w:rsidRPr="00B37C8A">
        <w:t xml:space="preserve">Self-monitor to ensure that all work is in compliance with </w:t>
      </w:r>
      <w:r w:rsidR="00B80A7C" w:rsidRPr="00B37C8A">
        <w:t>CW</w:t>
      </w:r>
      <w:r w:rsidRPr="00B37C8A">
        <w:t xml:space="preserve"> </w:t>
      </w:r>
      <w:r w:rsidR="00AE58AA" w:rsidRPr="00B37C8A">
        <w:t xml:space="preserve">and CWF </w:t>
      </w:r>
      <w:r w:rsidRPr="00B37C8A">
        <w:t>policies, procedures</w:t>
      </w:r>
      <w:r w:rsidR="00B80A7C" w:rsidRPr="00B37C8A">
        <w:t>,</w:t>
      </w:r>
      <w:r w:rsidRPr="00B37C8A">
        <w:t xml:space="preserve"> and systems as these pertain to Development and to the cultivation and solicitation of private gift support. </w:t>
      </w:r>
    </w:p>
    <w:p w14:paraId="4240C31B" w14:textId="77777777" w:rsidR="00373FE1" w:rsidRDefault="00373FE1" w:rsidP="00B37C8A">
      <w:pPr>
        <w:pStyle w:val="Bullet"/>
        <w:numPr>
          <w:ilvl w:val="0"/>
          <w:numId w:val="6"/>
        </w:numPr>
        <w:spacing w:before="120" w:after="0"/>
      </w:pPr>
      <w:r w:rsidRPr="00B37C8A">
        <w:t>Performs other duties as assigned</w:t>
      </w:r>
      <w:r w:rsidR="00307286" w:rsidRPr="00B37C8A">
        <w:t>.</w:t>
      </w:r>
    </w:p>
    <w:p w14:paraId="4989C7A9" w14:textId="77777777" w:rsidR="00970AED" w:rsidRDefault="00970AED" w:rsidP="00970AED">
      <w:pPr>
        <w:pStyle w:val="Bullet"/>
        <w:spacing w:before="120" w:after="0"/>
      </w:pPr>
    </w:p>
    <w:p w14:paraId="45BD8AF7" w14:textId="77777777" w:rsidR="00373FE1" w:rsidRPr="00B37C8A" w:rsidRDefault="00373FE1" w:rsidP="00AE58AA">
      <w:pPr>
        <w:pStyle w:val="Bullet"/>
        <w:spacing w:before="240" w:after="0"/>
        <w:rPr>
          <w:szCs w:val="22"/>
        </w:rPr>
      </w:pPr>
      <w:r w:rsidRPr="00B37C8A">
        <w:rPr>
          <w:b/>
          <w:szCs w:val="22"/>
          <w:u w:val="single"/>
        </w:rPr>
        <w:t>MINIMUM KNOWLEDGE, SKILLS AND ABILITIES REQUIRED</w:t>
      </w:r>
      <w:r w:rsidRPr="00B37C8A">
        <w:rPr>
          <w:szCs w:val="22"/>
        </w:rPr>
        <w:t>:</w:t>
      </w:r>
    </w:p>
    <w:p w14:paraId="13890724" w14:textId="77777777" w:rsidR="00AE58AA" w:rsidRPr="00B37C8A" w:rsidRDefault="00373FE1" w:rsidP="00B37C8A">
      <w:pPr>
        <w:pStyle w:val="Bullet"/>
        <w:numPr>
          <w:ilvl w:val="0"/>
          <w:numId w:val="6"/>
        </w:numPr>
        <w:spacing w:before="120" w:after="0"/>
      </w:pPr>
      <w:r w:rsidRPr="00B37C8A">
        <w:t>Bachelor’s degree.</w:t>
      </w:r>
    </w:p>
    <w:p w14:paraId="0AE3A8A7" w14:textId="589932CD" w:rsidR="00AE58AA" w:rsidRDefault="00791FA5" w:rsidP="00BE4209">
      <w:pPr>
        <w:pStyle w:val="Bullet"/>
        <w:numPr>
          <w:ilvl w:val="0"/>
          <w:numId w:val="6"/>
        </w:numPr>
        <w:spacing w:before="120" w:after="0"/>
      </w:pPr>
      <w:r w:rsidRPr="00B37C8A">
        <w:t>F</w:t>
      </w:r>
      <w:r w:rsidR="00373FE1" w:rsidRPr="00B37C8A">
        <w:t>ive years of</w:t>
      </w:r>
      <w:r w:rsidR="003721F9">
        <w:t xml:space="preserve"> successful fund</w:t>
      </w:r>
      <w:r w:rsidR="00373FE1" w:rsidRPr="00B37C8A">
        <w:t>raising experience</w:t>
      </w:r>
      <w:r w:rsidR="00BE4209" w:rsidRPr="00BE4209">
        <w:t xml:space="preserve"> with demonstrated success in sol</w:t>
      </w:r>
      <w:r w:rsidR="00BE4209">
        <w:t>icitations of $</w:t>
      </w:r>
      <w:r w:rsidR="00736025">
        <w:t>50</w:t>
      </w:r>
      <w:r w:rsidR="00BE4209">
        <w:t>,000 and above</w:t>
      </w:r>
      <w:r w:rsidR="000D68DA" w:rsidRPr="00B37C8A">
        <w:t xml:space="preserve"> </w:t>
      </w:r>
      <w:r w:rsidR="00BE4209">
        <w:t xml:space="preserve">or related experience building strategic relationships that generates revenue </w:t>
      </w:r>
      <w:r w:rsidR="003721F9">
        <w:t>Fund</w:t>
      </w:r>
      <w:r w:rsidR="000351D3" w:rsidRPr="00B37C8A">
        <w:t>raising experience in healthcare arena is strongly preferred.</w:t>
      </w:r>
    </w:p>
    <w:p w14:paraId="5AC9C776" w14:textId="083ED903" w:rsidR="00BE4209" w:rsidRPr="00B37C8A" w:rsidRDefault="00BE4209" w:rsidP="00BE4209">
      <w:pPr>
        <w:pStyle w:val="Bullet"/>
        <w:numPr>
          <w:ilvl w:val="0"/>
          <w:numId w:val="6"/>
        </w:numPr>
        <w:spacing w:before="120" w:after="0"/>
      </w:pPr>
      <w:r>
        <w:lastRenderedPageBreak/>
        <w:t>Experience with planned giving preferred.</w:t>
      </w:r>
    </w:p>
    <w:p w14:paraId="09F5EDEF" w14:textId="77777777" w:rsidR="000351D3" w:rsidRDefault="000351D3" w:rsidP="00B37C8A">
      <w:pPr>
        <w:pStyle w:val="Bullet"/>
        <w:numPr>
          <w:ilvl w:val="0"/>
          <w:numId w:val="6"/>
        </w:numPr>
        <w:spacing w:before="120" w:after="0"/>
      </w:pPr>
      <w:r>
        <w:t>Strong and effective communication and interpersonal skills to interact effectively with volunteers, staff, donors, prospects and the general public and to represent the hospital to external organizations in a professional manner.</w:t>
      </w:r>
    </w:p>
    <w:p w14:paraId="3AB5AB2A" w14:textId="77777777" w:rsidR="000351D3" w:rsidRDefault="000351D3" w:rsidP="00B37C8A">
      <w:pPr>
        <w:pStyle w:val="Bullet"/>
        <w:numPr>
          <w:ilvl w:val="0"/>
          <w:numId w:val="6"/>
        </w:numPr>
        <w:spacing w:before="120" w:after="0"/>
      </w:pPr>
      <w:r>
        <w:t>Skills and abilities to make new contacts and to develop and nurture support/commitment for the hospital and system from individuals, organizations and businesses.</w:t>
      </w:r>
    </w:p>
    <w:p w14:paraId="66742CB8" w14:textId="77777777" w:rsidR="000351D3" w:rsidRPr="000351D3" w:rsidRDefault="000351D3" w:rsidP="00B37C8A">
      <w:pPr>
        <w:pStyle w:val="Bullet"/>
        <w:numPr>
          <w:ilvl w:val="0"/>
          <w:numId w:val="6"/>
        </w:numPr>
        <w:spacing w:before="120" w:after="0"/>
      </w:pPr>
      <w:r w:rsidRPr="00B37C8A">
        <w:t>Demonstrated experience in developing fundraising</w:t>
      </w:r>
      <w:r w:rsidR="00BE4209">
        <w:t xml:space="preserve"> and/or strategic</w:t>
      </w:r>
      <w:r w:rsidRPr="00B37C8A">
        <w:t xml:space="preserve"> plans and implementing these plans successfully.</w:t>
      </w:r>
    </w:p>
    <w:p w14:paraId="11E46D1B" w14:textId="77777777" w:rsidR="000351D3" w:rsidRDefault="000351D3" w:rsidP="00B37C8A">
      <w:pPr>
        <w:pStyle w:val="Bullet"/>
        <w:numPr>
          <w:ilvl w:val="0"/>
          <w:numId w:val="6"/>
        </w:numPr>
        <w:spacing w:before="120" w:after="0"/>
      </w:pPr>
      <w:r>
        <w:t>Ability to maintain complete confidentiality regarding donor and Foundation files.</w:t>
      </w:r>
    </w:p>
    <w:p w14:paraId="033A6B9F" w14:textId="77777777" w:rsidR="00373FE1" w:rsidRPr="002C3404" w:rsidRDefault="00373FE1" w:rsidP="00AE58AA">
      <w:pPr>
        <w:tabs>
          <w:tab w:val="left" w:pos="576"/>
          <w:tab w:val="left" w:pos="1200"/>
        </w:tabs>
        <w:suppressAutoHyphens/>
        <w:spacing w:before="240"/>
        <w:rPr>
          <w:color w:val="1F497D"/>
          <w:szCs w:val="22"/>
        </w:rPr>
      </w:pPr>
      <w:r w:rsidRPr="002C3404">
        <w:rPr>
          <w:b/>
          <w:color w:val="1F497D"/>
          <w:szCs w:val="22"/>
          <w:u w:val="single"/>
        </w:rPr>
        <w:t>WORKING CONDITIONS:</w:t>
      </w:r>
    </w:p>
    <w:p w14:paraId="733F58D3" w14:textId="77777777" w:rsidR="00373FE1" w:rsidRPr="001F066A" w:rsidRDefault="00373FE1" w:rsidP="00AE58AA">
      <w:pPr>
        <w:numPr>
          <w:ilvl w:val="0"/>
          <w:numId w:val="8"/>
        </w:numPr>
        <w:tabs>
          <w:tab w:val="left" w:pos="-576"/>
          <w:tab w:val="left" w:pos="720"/>
          <w:tab w:val="left" w:pos="1200"/>
          <w:tab w:val="left" w:pos="1800"/>
          <w:tab w:val="left" w:pos="2400"/>
        </w:tabs>
        <w:suppressAutoHyphens/>
        <w:spacing w:before="120"/>
        <w:rPr>
          <w:szCs w:val="22"/>
        </w:rPr>
      </w:pPr>
      <w:r w:rsidRPr="001F066A">
        <w:rPr>
          <w:szCs w:val="22"/>
        </w:rPr>
        <w:t>Normal office environment where there is no reasonable potential for exposure to blood or other high</w:t>
      </w:r>
      <w:r w:rsidR="00055A74">
        <w:rPr>
          <w:szCs w:val="22"/>
        </w:rPr>
        <w:t>-</w:t>
      </w:r>
      <w:r w:rsidRPr="001F066A">
        <w:rPr>
          <w:szCs w:val="22"/>
        </w:rPr>
        <w:t>risk body fluids.</w:t>
      </w:r>
    </w:p>
    <w:sectPr w:rsidR="00373FE1" w:rsidRPr="001F066A">
      <w:headerReference w:type="default" r:id="rId7"/>
      <w:footerReference w:type="default" r:id="rId8"/>
      <w:type w:val="continuous"/>
      <w:pgSz w:w="12240" w:h="15840"/>
      <w:pgMar w:top="720" w:right="108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D3D31" w14:textId="77777777" w:rsidR="00B934D1" w:rsidRDefault="00B934D1">
      <w:r>
        <w:separator/>
      </w:r>
    </w:p>
  </w:endnote>
  <w:endnote w:type="continuationSeparator" w:id="0">
    <w:p w14:paraId="014040FC" w14:textId="77777777" w:rsidR="00B934D1" w:rsidRDefault="00B9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A8E06" w14:textId="77777777" w:rsidR="004138E2" w:rsidRDefault="004138E2">
    <w:pPr>
      <w:rPr>
        <w:b/>
      </w:rPr>
    </w:pPr>
    <w:r>
      <w:rPr>
        <w:b/>
      </w:rPr>
      <w:t xml:space="preserve">This job description is intended to summarize the </w:t>
    </w:r>
    <w:r w:rsidRPr="00AE58AA">
      <w:rPr>
        <w:b/>
      </w:rPr>
      <w:t>essential</w:t>
    </w:r>
    <w:r>
      <w:rPr>
        <w:b/>
      </w:rPr>
      <w:t xml:space="preserve"> functions of and requirements for the performance of this job.  It is not meant to be an exhaustive list of miscellaneous duties and responsibilities that may be requested in the performance of this job.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7E980" w14:textId="77777777" w:rsidR="00B934D1" w:rsidRDefault="00B934D1">
      <w:r>
        <w:separator/>
      </w:r>
    </w:p>
  </w:footnote>
  <w:footnote w:type="continuationSeparator" w:id="0">
    <w:p w14:paraId="10D96FE2" w14:textId="77777777" w:rsidR="00B934D1" w:rsidRDefault="00B93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D74D9" w14:textId="29576102" w:rsidR="004138E2" w:rsidRDefault="004138E2">
    <w:pPr>
      <w:pStyle w:val="Header"/>
      <w:rPr>
        <w:b/>
      </w:rPr>
    </w:pPr>
    <w:r>
      <w:rPr>
        <w:b/>
      </w:rPr>
      <w:t xml:space="preserve">Job Description: </w:t>
    </w:r>
    <w:r w:rsidR="00B37C8A">
      <w:rPr>
        <w:b/>
      </w:rPr>
      <w:t>D</w:t>
    </w:r>
    <w:r>
      <w:rPr>
        <w:b/>
      </w:rPr>
      <w:t>evelopment Director</w:t>
    </w:r>
    <w:r w:rsidR="00FE461C">
      <w:rPr>
        <w:b/>
      </w:rPr>
      <w:tab/>
    </w:r>
  </w:p>
  <w:p w14:paraId="06D88CB7" w14:textId="77777777" w:rsidR="004138E2" w:rsidRDefault="004138E2">
    <w:pPr>
      <w:pStyle w:val="Header"/>
      <w:rPr>
        <w:rStyle w:val="PageNumber"/>
        <w:b/>
      </w:rPr>
    </w:pPr>
    <w:r>
      <w:rPr>
        <w:b/>
      </w:rPr>
      <w:t xml:space="preserve">Page </w:t>
    </w:r>
    <w:r>
      <w:rPr>
        <w:rStyle w:val="PageNumber"/>
        <w:b/>
      </w:rPr>
      <w:fldChar w:fldCharType="begin"/>
    </w:r>
    <w:r>
      <w:rPr>
        <w:rStyle w:val="PageNumber"/>
        <w:b/>
      </w:rPr>
      <w:instrText xml:space="preserve"> PAGE </w:instrText>
    </w:r>
    <w:r>
      <w:rPr>
        <w:rStyle w:val="PageNumber"/>
        <w:b/>
      </w:rPr>
      <w:fldChar w:fldCharType="separate"/>
    </w:r>
    <w:r w:rsidR="004618A2">
      <w:rPr>
        <w:rStyle w:val="PageNumber"/>
        <w:b/>
        <w:noProof/>
      </w:rPr>
      <w:t>3</w:t>
    </w:r>
    <w:r>
      <w:rPr>
        <w:rStyle w:val="PageNumber"/>
        <w:b/>
      </w:rPr>
      <w:fldChar w:fldCharType="end"/>
    </w:r>
  </w:p>
  <w:p w14:paraId="3C9B00E7" w14:textId="77777777" w:rsidR="004138E2" w:rsidRDefault="004138E2">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8AA0684"/>
    <w:multiLevelType w:val="hybridMultilevel"/>
    <w:tmpl w:val="4E14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C4C09"/>
    <w:multiLevelType w:val="hybridMultilevel"/>
    <w:tmpl w:val="6430D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4F336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7AD565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1F70AD9"/>
    <w:multiLevelType w:val="hybridMultilevel"/>
    <w:tmpl w:val="BCCC8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2F377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60AC0189"/>
    <w:multiLevelType w:val="hybridMultilevel"/>
    <w:tmpl w:val="1E30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E94600"/>
    <w:multiLevelType w:val="hybridMultilevel"/>
    <w:tmpl w:val="77D4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9F2EF9"/>
    <w:multiLevelType w:val="hybridMultilevel"/>
    <w:tmpl w:val="8B02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E12319"/>
    <w:multiLevelType w:val="hybridMultilevel"/>
    <w:tmpl w:val="760A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6"/>
  </w:num>
  <w:num w:numId="4">
    <w:abstractNumId w:val="5"/>
  </w:num>
  <w:num w:numId="5">
    <w:abstractNumId w:val="0"/>
    <w:lvlOverride w:ilvl="0">
      <w:lvl w:ilvl="0">
        <w:start w:val="1"/>
        <w:numFmt w:val="bullet"/>
        <w:lvlText w:val=""/>
        <w:legacy w:legacy="1" w:legacySpace="0" w:legacyIndent="360"/>
        <w:lvlJc w:val="left"/>
        <w:pPr>
          <w:ind w:left="360" w:hanging="360"/>
        </w:pPr>
        <w:rPr>
          <w:rFonts w:ascii="Arial" w:hAnsi="Arial" w:cs="Arial" w:hint="default"/>
        </w:rPr>
      </w:lvl>
    </w:lvlOverride>
  </w:num>
  <w:num w:numId="6">
    <w:abstractNumId w:val="9"/>
  </w:num>
  <w:num w:numId="7">
    <w:abstractNumId w:val="8"/>
  </w:num>
  <w:num w:numId="8">
    <w:abstractNumId w:val="10"/>
  </w:num>
  <w:num w:numId="9">
    <w:abstractNumId w:val="7"/>
  </w:num>
  <w:num w:numId="10">
    <w:abstractNumId w:val="2"/>
  </w:num>
  <w:num w:numId="11">
    <w:abstractNumId w:val="1"/>
  </w:num>
  <w:num w:numId="12">
    <w:abstractNumId w:val="0"/>
    <w:lvlOverride w:ilvl="0">
      <w:lvl w:ilvl="0">
        <w:start w:val="1"/>
        <w:numFmt w:val="bullet"/>
        <w:lvlText w:val=""/>
        <w:legacy w:legacy="1" w:legacySpace="0" w:legacyIndent="360"/>
        <w:lvlJc w:val="left"/>
        <w:pPr>
          <w:ind w:left="450" w:hanging="360"/>
        </w:pPr>
        <w:rPr>
          <w:rFonts w:ascii="Symbol" w:hAnsi="Symbol" w:hint="default"/>
        </w:rPr>
      </w:lvl>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47"/>
    <w:rsid w:val="000351D3"/>
    <w:rsid w:val="00055A74"/>
    <w:rsid w:val="00083B52"/>
    <w:rsid w:val="000D0FF2"/>
    <w:rsid w:val="000D68DA"/>
    <w:rsid w:val="000F6499"/>
    <w:rsid w:val="00101D47"/>
    <w:rsid w:val="00137D56"/>
    <w:rsid w:val="001437E5"/>
    <w:rsid w:val="001675ED"/>
    <w:rsid w:val="00197812"/>
    <w:rsid w:val="001F066A"/>
    <w:rsid w:val="001F53CA"/>
    <w:rsid w:val="00200451"/>
    <w:rsid w:val="0021027F"/>
    <w:rsid w:val="002158F2"/>
    <w:rsid w:val="0024574C"/>
    <w:rsid w:val="00245C7B"/>
    <w:rsid w:val="00285749"/>
    <w:rsid w:val="00285B16"/>
    <w:rsid w:val="002C3404"/>
    <w:rsid w:val="002C6137"/>
    <w:rsid w:val="00300A1E"/>
    <w:rsid w:val="00307286"/>
    <w:rsid w:val="003235C2"/>
    <w:rsid w:val="00334267"/>
    <w:rsid w:val="00370A3F"/>
    <w:rsid w:val="003721F9"/>
    <w:rsid w:val="00373FE1"/>
    <w:rsid w:val="0038502E"/>
    <w:rsid w:val="0038777B"/>
    <w:rsid w:val="003A29DE"/>
    <w:rsid w:val="003D21A9"/>
    <w:rsid w:val="003F32C8"/>
    <w:rsid w:val="004138E2"/>
    <w:rsid w:val="004618A2"/>
    <w:rsid w:val="004A2A9B"/>
    <w:rsid w:val="0054331F"/>
    <w:rsid w:val="00546D84"/>
    <w:rsid w:val="00552379"/>
    <w:rsid w:val="005960B3"/>
    <w:rsid w:val="005D2F87"/>
    <w:rsid w:val="006545B3"/>
    <w:rsid w:val="00657213"/>
    <w:rsid w:val="00666E8C"/>
    <w:rsid w:val="006C275F"/>
    <w:rsid w:val="006C438B"/>
    <w:rsid w:val="006D1A2B"/>
    <w:rsid w:val="006E43A5"/>
    <w:rsid w:val="00736025"/>
    <w:rsid w:val="00743F6E"/>
    <w:rsid w:val="0075602C"/>
    <w:rsid w:val="007759B9"/>
    <w:rsid w:val="00791FA5"/>
    <w:rsid w:val="007A1CD2"/>
    <w:rsid w:val="008140B1"/>
    <w:rsid w:val="00847306"/>
    <w:rsid w:val="008A1EC1"/>
    <w:rsid w:val="008A36A0"/>
    <w:rsid w:val="008B1CA5"/>
    <w:rsid w:val="008F32E6"/>
    <w:rsid w:val="008F470F"/>
    <w:rsid w:val="00900B1C"/>
    <w:rsid w:val="0093372D"/>
    <w:rsid w:val="0096700D"/>
    <w:rsid w:val="00970AED"/>
    <w:rsid w:val="009B680C"/>
    <w:rsid w:val="009F37E8"/>
    <w:rsid w:val="00A152CD"/>
    <w:rsid w:val="00A2269E"/>
    <w:rsid w:val="00A46A25"/>
    <w:rsid w:val="00AA464D"/>
    <w:rsid w:val="00AB2D58"/>
    <w:rsid w:val="00AE1504"/>
    <w:rsid w:val="00AE58AA"/>
    <w:rsid w:val="00B17E04"/>
    <w:rsid w:val="00B37C8A"/>
    <w:rsid w:val="00B5184F"/>
    <w:rsid w:val="00B57F5A"/>
    <w:rsid w:val="00B80A7C"/>
    <w:rsid w:val="00B934D1"/>
    <w:rsid w:val="00BE4209"/>
    <w:rsid w:val="00BF3D67"/>
    <w:rsid w:val="00C03BC5"/>
    <w:rsid w:val="00C25547"/>
    <w:rsid w:val="00C61D7E"/>
    <w:rsid w:val="00C91C7B"/>
    <w:rsid w:val="00CC19A0"/>
    <w:rsid w:val="00D31C4D"/>
    <w:rsid w:val="00D36021"/>
    <w:rsid w:val="00EA3A1C"/>
    <w:rsid w:val="00EA4F94"/>
    <w:rsid w:val="00ED61C2"/>
    <w:rsid w:val="00F54F56"/>
    <w:rsid w:val="00F819B6"/>
    <w:rsid w:val="00F97E42"/>
    <w:rsid w:val="00FA2216"/>
    <w:rsid w:val="00FB2716"/>
    <w:rsid w:val="00FC67FF"/>
    <w:rsid w:val="00FD18F3"/>
    <w:rsid w:val="00FE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614F3D5D"/>
  <w15:docId w15:val="{11A0B05C-BA8A-4D3E-AF97-1F705328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customStyle="1" w:styleId="Bullet">
    <w:name w:val="Bullet"/>
    <w:basedOn w:val="Normal"/>
    <w:pPr>
      <w:spacing w:after="120"/>
      <w:ind w:left="360" w:hanging="360"/>
    </w:pPr>
  </w:style>
  <w:style w:type="paragraph" w:customStyle="1" w:styleId="Style1">
    <w:name w:val="Style1"/>
    <w:basedOn w:val="Normal"/>
    <w:next w:val="Bullet"/>
    <w:pPr>
      <w:spacing w:after="120"/>
    </w:pPr>
    <w:rPr>
      <w:b/>
      <w:caps/>
      <w:u w:val="single"/>
    </w:rPr>
  </w:style>
  <w:style w:type="paragraph" w:styleId="BalloonText">
    <w:name w:val="Balloon Text"/>
    <w:basedOn w:val="Normal"/>
    <w:semiHidden/>
    <w:rsid w:val="000D68DA"/>
    <w:rPr>
      <w:rFonts w:ascii="Tahoma" w:hAnsi="Tahoma" w:cs="Tahoma"/>
      <w:sz w:val="16"/>
      <w:szCs w:val="16"/>
    </w:rPr>
  </w:style>
  <w:style w:type="paragraph" w:styleId="ListParagraph">
    <w:name w:val="List Paragraph"/>
    <w:basedOn w:val="Normal"/>
    <w:uiPriority w:val="34"/>
    <w:qFormat/>
    <w:rsid w:val="00307286"/>
    <w:pPr>
      <w:ind w:left="720"/>
    </w:pPr>
  </w:style>
  <w:style w:type="paragraph" w:styleId="Revision">
    <w:name w:val="Revision"/>
    <w:hidden/>
    <w:uiPriority w:val="99"/>
    <w:semiHidden/>
    <w:rsid w:val="00ED61C2"/>
    <w:rPr>
      <w:sz w:val="22"/>
    </w:rPr>
  </w:style>
  <w:style w:type="character" w:styleId="CommentReference">
    <w:name w:val="annotation reference"/>
    <w:basedOn w:val="DefaultParagraphFont"/>
    <w:semiHidden/>
    <w:unhideWhenUsed/>
    <w:rsid w:val="00736025"/>
    <w:rPr>
      <w:sz w:val="16"/>
      <w:szCs w:val="16"/>
    </w:rPr>
  </w:style>
  <w:style w:type="paragraph" w:styleId="CommentText">
    <w:name w:val="annotation text"/>
    <w:basedOn w:val="Normal"/>
    <w:link w:val="CommentTextChar"/>
    <w:semiHidden/>
    <w:unhideWhenUsed/>
    <w:rsid w:val="00736025"/>
    <w:rPr>
      <w:sz w:val="20"/>
    </w:rPr>
  </w:style>
  <w:style w:type="character" w:customStyle="1" w:styleId="CommentTextChar">
    <w:name w:val="Comment Text Char"/>
    <w:basedOn w:val="DefaultParagraphFont"/>
    <w:link w:val="CommentText"/>
    <w:semiHidden/>
    <w:rsid w:val="00736025"/>
  </w:style>
  <w:style w:type="paragraph" w:styleId="CommentSubject">
    <w:name w:val="annotation subject"/>
    <w:basedOn w:val="CommentText"/>
    <w:next w:val="CommentText"/>
    <w:link w:val="CommentSubjectChar"/>
    <w:semiHidden/>
    <w:unhideWhenUsed/>
    <w:rsid w:val="00736025"/>
    <w:rPr>
      <w:b/>
      <w:bCs/>
    </w:rPr>
  </w:style>
  <w:style w:type="character" w:customStyle="1" w:styleId="CommentSubjectChar">
    <w:name w:val="Comment Subject Char"/>
    <w:basedOn w:val="CommentTextChar"/>
    <w:link w:val="CommentSubject"/>
    <w:semiHidden/>
    <w:rsid w:val="007360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Other%20Documents\HR%20Position%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 Position Description</Template>
  <TotalTime>1</TotalTime>
  <Pages>3</Pages>
  <Words>843</Words>
  <Characters>5471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Children’s Hospital of Wisconsin</vt:lpstr>
    </vt:vector>
  </TitlesOfParts>
  <Company>CHW</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Hospital of Wisconsin</dc:title>
  <dc:creator>Children's Hospital of WI</dc:creator>
  <cp:lastModifiedBy>Charbonneau, Luanne</cp:lastModifiedBy>
  <cp:revision>2</cp:revision>
  <cp:lastPrinted>2019-07-22T18:18:00Z</cp:lastPrinted>
  <dcterms:created xsi:type="dcterms:W3CDTF">2021-01-08T17:36:00Z</dcterms:created>
  <dcterms:modified xsi:type="dcterms:W3CDTF">2021-01-08T17:36:00Z</dcterms:modified>
</cp:coreProperties>
</file>