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E541" w14:textId="77777777" w:rsidR="001233B7" w:rsidRDefault="001233B7">
      <w:r>
        <w:t xml:space="preserve">Advancing a Healthier Wisconsin Endowment </w:t>
      </w:r>
    </w:p>
    <w:p w14:paraId="541A38CD" w14:textId="49F8DF70" w:rsidR="001233B7" w:rsidRDefault="001233B7">
      <w:r>
        <w:t>Medical College of Wisconsin</w:t>
      </w:r>
    </w:p>
    <w:p w14:paraId="6BA09796" w14:textId="05C0B5B9" w:rsidR="001233B7" w:rsidRDefault="001233B7">
      <w:r>
        <w:t>JOB OPENING</w:t>
      </w:r>
    </w:p>
    <w:p w14:paraId="7F05DED6" w14:textId="76CA92CD" w:rsidR="000E343E" w:rsidRDefault="001233B7">
      <w:pPr>
        <w:rPr>
          <w:b/>
          <w:bCs/>
        </w:rPr>
      </w:pPr>
      <w:r w:rsidRPr="001233B7">
        <w:rPr>
          <w:b/>
          <w:bCs/>
        </w:rPr>
        <w:t>Administrative Assistant Sr</w:t>
      </w:r>
    </w:p>
    <w:p w14:paraId="546EB317" w14:textId="0E28EF61" w:rsidR="001233B7" w:rsidRPr="001233B7" w:rsidRDefault="001233B7">
      <w:r w:rsidRPr="001233B7">
        <w:t xml:space="preserve">LINK TO APPLY: </w:t>
      </w:r>
      <w:hyperlink r:id="rId5" w:history="1">
        <w:r w:rsidRPr="001233B7">
          <w:rPr>
            <w:rStyle w:val="Hyperlink"/>
          </w:rPr>
          <w:t>https://careers.peopleclick.com/careerscp/client_medcollegewi/external_staff/gateway.do?functionName=viewFromLink&amp;jobPostId=20051&amp;localeCode=en-us</w:t>
        </w:r>
      </w:hyperlink>
      <w:r w:rsidRPr="001233B7">
        <w:t xml:space="preserve"> </w:t>
      </w:r>
    </w:p>
    <w:p w14:paraId="0A533A3B" w14:textId="77777777" w:rsidR="001233B7" w:rsidRPr="001233B7" w:rsidRDefault="001233B7" w:rsidP="001233B7">
      <w:pPr>
        <w:spacing w:after="0" w:line="240" w:lineRule="auto"/>
      </w:pPr>
      <w:r w:rsidRPr="001233B7">
        <w:t>Requisition ID #: 28820</w:t>
      </w:r>
    </w:p>
    <w:p w14:paraId="35EDA12E" w14:textId="77777777" w:rsidR="001233B7" w:rsidRPr="001233B7" w:rsidRDefault="001233B7" w:rsidP="001233B7">
      <w:pPr>
        <w:spacing w:after="0" w:line="240" w:lineRule="auto"/>
      </w:pPr>
      <w:r w:rsidRPr="001233B7">
        <w:t>Job Category: Administrative Support/Office</w:t>
      </w:r>
    </w:p>
    <w:p w14:paraId="784D40F1" w14:textId="77777777" w:rsidR="001233B7" w:rsidRPr="001233B7" w:rsidRDefault="001233B7" w:rsidP="001233B7">
      <w:pPr>
        <w:spacing w:after="0" w:line="240" w:lineRule="auto"/>
      </w:pPr>
      <w:r w:rsidRPr="001233B7">
        <w:t>Employment Type: Full Time</w:t>
      </w:r>
    </w:p>
    <w:p w14:paraId="46C15895" w14:textId="77777777" w:rsidR="001233B7" w:rsidRPr="001233B7" w:rsidRDefault="001233B7" w:rsidP="001233B7">
      <w:pPr>
        <w:spacing w:after="0" w:line="240" w:lineRule="auto"/>
      </w:pPr>
      <w:r w:rsidRPr="001233B7">
        <w:t>Experience Level: Experienced (non-manager)</w:t>
      </w:r>
    </w:p>
    <w:p w14:paraId="02702FDD" w14:textId="77777777" w:rsidR="001233B7" w:rsidRPr="001233B7" w:rsidRDefault="001233B7" w:rsidP="001233B7">
      <w:pPr>
        <w:spacing w:after="0" w:line="240" w:lineRule="auto"/>
      </w:pPr>
      <w:r w:rsidRPr="001233B7">
        <w:t>City, State: Milwaukee, WI</w:t>
      </w:r>
    </w:p>
    <w:p w14:paraId="24E8DBB2" w14:textId="77777777" w:rsidR="001233B7" w:rsidRPr="001233B7" w:rsidRDefault="001233B7" w:rsidP="001233B7">
      <w:pPr>
        <w:spacing w:after="0" w:line="240" w:lineRule="auto"/>
      </w:pPr>
      <w:r w:rsidRPr="001233B7">
        <w:t>Work Location: Medical Education Building</w:t>
      </w:r>
    </w:p>
    <w:p w14:paraId="14410E2A" w14:textId="77777777" w:rsidR="001233B7" w:rsidRPr="001233B7" w:rsidRDefault="001233B7" w:rsidP="001233B7">
      <w:pPr>
        <w:spacing w:after="0" w:line="240" w:lineRule="auto"/>
      </w:pPr>
      <w:r w:rsidRPr="001233B7">
        <w:t>Department: Advancing a Healthier Wisconsin Endowment</w:t>
      </w:r>
    </w:p>
    <w:p w14:paraId="19902839" w14:textId="6F8DA651" w:rsidR="001233B7" w:rsidRDefault="001233B7" w:rsidP="001233B7">
      <w:pPr>
        <w:spacing w:after="0" w:line="240" w:lineRule="auto"/>
      </w:pPr>
      <w:r w:rsidRPr="001233B7">
        <w:t>Education: High School Diploma</w:t>
      </w:r>
    </w:p>
    <w:p w14:paraId="283270F5" w14:textId="3224207A" w:rsidR="001233B7" w:rsidRDefault="001233B7" w:rsidP="001233B7">
      <w:pPr>
        <w:spacing w:after="0" w:line="240" w:lineRule="auto"/>
      </w:pPr>
    </w:p>
    <w:p w14:paraId="055F9389" w14:textId="19E4B8A1" w:rsidR="001233B7" w:rsidRPr="001233B7" w:rsidRDefault="001233B7" w:rsidP="001233B7">
      <w:pPr>
        <w:shd w:val="clear" w:color="auto" w:fill="FFFFFF"/>
        <w:spacing w:after="150" w:line="240" w:lineRule="auto"/>
        <w:rPr>
          <w:rFonts w:eastAsia="Times New Roman" w:cs="Arial"/>
          <w:color w:val="515151"/>
        </w:rPr>
      </w:pPr>
      <w:r w:rsidRPr="001233B7">
        <w:rPr>
          <w:rFonts w:eastAsia="Times New Roman" w:cs="Arial"/>
        </w:rPr>
        <w:t>Position Description:</w:t>
      </w:r>
      <w:r w:rsidRPr="001233B7">
        <w:rPr>
          <w:rFonts w:eastAsia="Times New Roman" w:cs="Arial"/>
        </w:rPr>
        <w:br/>
        <w:t>The Advancing a Healthier Wisconsin Endowment was established by the Medical College of Wisconsin in 2004 to receive a portion of the charitable funds from the conversion of Blue Cross Blue Shield of Wisconsin from a nonprofit organization to a for-profit corporation. The proceeds of the sale were generously gifted to Wisconsin’s two medical schools – MCW and the University of Wisconsin School of Medicine and Public Health – on behalf of the people of Wisconsin. AHW proudly calls the MCW School of Medicine home. It is this strategic placement in the third largest private medical school in the nation – within Wisconsin’s largest private research institution – that enables us to steward this gift, combining the power of philanthropy with that of academic medicine to serve as a catalyst for positive change statewide. Learn more at </w:t>
      </w:r>
      <w:hyperlink r:id="rId6" w:history="1">
        <w:r w:rsidRPr="001233B7">
          <w:rPr>
            <w:rFonts w:eastAsia="Times New Roman" w:cs="Arial"/>
            <w:color w:val="781E65"/>
            <w:u w:val="single"/>
          </w:rPr>
          <w:t>www.ahwendowment.org</w:t>
        </w:r>
      </w:hyperlink>
      <w:r w:rsidRPr="001233B7">
        <w:rPr>
          <w:rFonts w:eastAsia="Times New Roman" w:cs="Arial"/>
          <w:color w:val="515151"/>
        </w:rPr>
        <w:t> </w:t>
      </w:r>
      <w:r w:rsidRPr="001233B7">
        <w:rPr>
          <w:rFonts w:eastAsia="Times New Roman" w:cs="Arial"/>
        </w:rPr>
        <w:t>and learn how you can be a part of the AHW team!</w:t>
      </w:r>
      <w:r w:rsidRPr="001233B7">
        <w:rPr>
          <w:rFonts w:eastAsia="Times New Roman" w:cs="Arial"/>
          <w:color w:val="515151"/>
        </w:rPr>
        <w:br/>
      </w:r>
    </w:p>
    <w:p w14:paraId="3EAB9402"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 xml:space="preserve">Under general direction, support the Director of the Advancing a Healthier Wisconsin Endowment in a timely and professional manner to facilitate achievement of the Endowment’s goals and mission. Perform clerical and administrative tasks such as drafting correspondence, scheduling appointments, </w:t>
      </w:r>
      <w:proofErr w:type="gramStart"/>
      <w:r w:rsidRPr="001233B7">
        <w:rPr>
          <w:rFonts w:eastAsia="Times New Roman" w:cs="Arial"/>
        </w:rPr>
        <w:t>organizing</w:t>
      </w:r>
      <w:proofErr w:type="gramEnd"/>
      <w:r w:rsidRPr="001233B7">
        <w:rPr>
          <w:rFonts w:eastAsia="Times New Roman" w:cs="Arial"/>
        </w:rPr>
        <w:t xml:space="preserve"> and maintaining files, making travel arrangements, processing financial transactions, and providing information to visitors. </w:t>
      </w:r>
    </w:p>
    <w:p w14:paraId="5759F521"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b/>
          <w:bCs/>
        </w:rPr>
        <w:br/>
        <w:t>Responsibilities:</w:t>
      </w:r>
    </w:p>
    <w:p w14:paraId="311DDC1D"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Anticipate and initiate action regarding administrative functions while coordinating and leading projects.</w:t>
      </w:r>
    </w:p>
    <w:p w14:paraId="6192184E"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lastRenderedPageBreak/>
        <w:t>Manage complex calendars, coordinate meetings and travel itineraries, prepare pertinent agendas and materials.</w:t>
      </w:r>
    </w:p>
    <w:p w14:paraId="3CBB4506"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Schedule meeting rooms and ensure technology needs are met.</w:t>
      </w:r>
    </w:p>
    <w:p w14:paraId="7753C51A"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Serve as key point of contact for a variety of internal and external audiences.</w:t>
      </w:r>
    </w:p>
    <w:p w14:paraId="63BD730D"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Provide resolution to phone inquiries; prioritize issues; route calls as appropriate.</w:t>
      </w:r>
    </w:p>
    <w:p w14:paraId="75F39642"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Distribute mail and organize filing systems; accurately maintain records.</w:t>
      </w:r>
    </w:p>
    <w:p w14:paraId="1CD84855"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Initiate purchase orders, check requests, procurement card purchases, and manage invoices.</w:t>
      </w:r>
    </w:p>
    <w:p w14:paraId="305B9D27"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Create presentations, minutes, letters, memos, and forms.</w:t>
      </w:r>
    </w:p>
    <w:p w14:paraId="45A8A474"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Independently compose email and other correspondence which may contain confidential information.</w:t>
      </w:r>
    </w:p>
    <w:p w14:paraId="71B9D453"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Create workflow charts, spreadsheets, and databases.</w:t>
      </w:r>
    </w:p>
    <w:p w14:paraId="01135A5C"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Conduct research, compile data, and prepare presentations and reports for leadership review.</w:t>
      </w:r>
    </w:p>
    <w:p w14:paraId="5E7E259B"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Possess working knowledge of AHW’s data management system, to retrieve information, run reports, and create dashboards.</w:t>
      </w:r>
    </w:p>
    <w:p w14:paraId="28758F44"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Provide information as needed for special projects assigned by AHW leadership.</w:t>
      </w:r>
    </w:p>
    <w:p w14:paraId="4105EE7B" w14:textId="77777777" w:rsidR="001233B7" w:rsidRPr="001233B7" w:rsidRDefault="001233B7" w:rsidP="001233B7">
      <w:pPr>
        <w:numPr>
          <w:ilvl w:val="0"/>
          <w:numId w:val="3"/>
        </w:numPr>
        <w:shd w:val="clear" w:color="auto" w:fill="FFFFFF"/>
        <w:spacing w:before="100" w:beforeAutospacing="1" w:after="100" w:afterAutospacing="1" w:line="240" w:lineRule="auto"/>
        <w:rPr>
          <w:rFonts w:eastAsia="Times New Roman" w:cs="Arial"/>
        </w:rPr>
      </w:pPr>
      <w:r w:rsidRPr="001233B7">
        <w:rPr>
          <w:rFonts w:eastAsia="Times New Roman" w:cs="Arial"/>
        </w:rPr>
        <w:t>Collaborate across AHW functional units and the organization to uphold stewardship objectives and principles.</w:t>
      </w:r>
    </w:p>
    <w:p w14:paraId="1B9AC92A" w14:textId="7EF42208" w:rsidR="001233B7" w:rsidRPr="001233B7" w:rsidRDefault="001233B7" w:rsidP="001233B7">
      <w:pPr>
        <w:spacing w:after="0" w:line="240" w:lineRule="auto"/>
        <w:rPr>
          <w:rFonts w:eastAsia="Times New Roman" w:cs="Times New Roman"/>
          <w:sz w:val="28"/>
          <w:szCs w:val="28"/>
        </w:rPr>
      </w:pPr>
    </w:p>
    <w:p w14:paraId="1C2419FD"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Preferred Schedule:</w:t>
      </w:r>
      <w:r w:rsidRPr="001233B7">
        <w:rPr>
          <w:rFonts w:eastAsia="Times New Roman" w:cs="Arial"/>
        </w:rPr>
        <w:br/>
        <w:t>8am-4:30pm</w:t>
      </w:r>
    </w:p>
    <w:p w14:paraId="3005CE8F" w14:textId="58EC5E8D" w:rsidR="001233B7" w:rsidRPr="001233B7" w:rsidRDefault="001233B7" w:rsidP="001233B7">
      <w:pPr>
        <w:spacing w:after="0" w:line="240" w:lineRule="auto"/>
        <w:rPr>
          <w:rFonts w:eastAsia="Times New Roman" w:cs="Times New Roman"/>
          <w:sz w:val="28"/>
          <w:szCs w:val="28"/>
        </w:rPr>
      </w:pPr>
    </w:p>
    <w:p w14:paraId="69D22102"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Position Requirements:</w:t>
      </w:r>
      <w:r w:rsidRPr="001233B7">
        <w:rPr>
          <w:rFonts w:eastAsia="Times New Roman" w:cs="Arial"/>
        </w:rPr>
        <w:br/>
      </w:r>
    </w:p>
    <w:p w14:paraId="3D493A7E"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b/>
          <w:bCs/>
        </w:rPr>
        <w:t>Minimum Qualifications:  </w:t>
      </w:r>
    </w:p>
    <w:p w14:paraId="3D55DBC6"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i/>
          <w:iCs/>
        </w:rPr>
        <w:t>Appropriate education and/or experience may be substituted on equivalent basis</w:t>
      </w:r>
    </w:p>
    <w:p w14:paraId="21DD1944"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Minimum Required Education: High school diploma</w:t>
      </w:r>
    </w:p>
    <w:p w14:paraId="3A1F137B"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Minimum Required Experience: 5 years of experience</w:t>
      </w:r>
      <w:r w:rsidRPr="001233B7">
        <w:rPr>
          <w:rFonts w:eastAsia="Times New Roman" w:cs="Arial"/>
        </w:rPr>
        <w:br/>
      </w:r>
    </w:p>
    <w:p w14:paraId="553B1DFD"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b/>
          <w:bCs/>
        </w:rPr>
        <w:t>Preferred Qualifications:</w:t>
      </w:r>
    </w:p>
    <w:p w14:paraId="57FA579D"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Preferred Education: Associate or bachelor’s degree</w:t>
      </w:r>
    </w:p>
    <w:p w14:paraId="3A0000AC"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Preferred Experience: 5 years of progressively complex responsibilities supporting and organizational leader, including effective writing skills</w:t>
      </w:r>
    </w:p>
    <w:p w14:paraId="2D2689C5"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Field: Business, Communications, or related field</w:t>
      </w:r>
    </w:p>
    <w:p w14:paraId="3A8028C0" w14:textId="77777777" w:rsidR="001233B7" w:rsidRPr="001233B7" w:rsidRDefault="001233B7" w:rsidP="001233B7">
      <w:pPr>
        <w:numPr>
          <w:ilvl w:val="0"/>
          <w:numId w:val="4"/>
        </w:numPr>
        <w:shd w:val="clear" w:color="auto" w:fill="FFFFFF"/>
        <w:spacing w:before="100" w:beforeAutospacing="1" w:after="100" w:afterAutospacing="1" w:line="240" w:lineRule="auto"/>
        <w:rPr>
          <w:rFonts w:eastAsia="Times New Roman" w:cs="Arial"/>
        </w:rPr>
      </w:pPr>
      <w:r w:rsidRPr="001233B7">
        <w:rPr>
          <w:rFonts w:eastAsia="Times New Roman" w:cs="Arial"/>
        </w:rPr>
        <w:lastRenderedPageBreak/>
        <w:t>Knowledge of computers, clerical procedures, customer service standards, and information management. Experience with Oracle is a plus.</w:t>
      </w:r>
    </w:p>
    <w:p w14:paraId="61A833F3" w14:textId="77777777" w:rsidR="001233B7" w:rsidRPr="001233B7" w:rsidRDefault="001233B7" w:rsidP="001233B7">
      <w:pPr>
        <w:numPr>
          <w:ilvl w:val="0"/>
          <w:numId w:val="4"/>
        </w:numPr>
        <w:shd w:val="clear" w:color="auto" w:fill="FFFFFF"/>
        <w:spacing w:before="100" w:beforeAutospacing="1" w:after="100" w:afterAutospacing="1" w:line="240" w:lineRule="auto"/>
        <w:rPr>
          <w:rFonts w:eastAsia="Times New Roman" w:cs="Arial"/>
        </w:rPr>
      </w:pPr>
      <w:r w:rsidRPr="001233B7">
        <w:rPr>
          <w:rFonts w:eastAsia="Times New Roman" w:cs="Arial"/>
        </w:rPr>
        <w:t>Considerable skill and in-depth knowledge of organizational policies and procedures.</w:t>
      </w:r>
    </w:p>
    <w:p w14:paraId="0CDDE831" w14:textId="77777777" w:rsidR="001233B7" w:rsidRPr="001233B7" w:rsidRDefault="001233B7" w:rsidP="001233B7">
      <w:pPr>
        <w:numPr>
          <w:ilvl w:val="0"/>
          <w:numId w:val="4"/>
        </w:numPr>
        <w:shd w:val="clear" w:color="auto" w:fill="FFFFFF"/>
        <w:spacing w:before="100" w:beforeAutospacing="1" w:after="100" w:afterAutospacing="1" w:line="240" w:lineRule="auto"/>
        <w:rPr>
          <w:rFonts w:eastAsia="Times New Roman" w:cs="Arial"/>
        </w:rPr>
      </w:pPr>
      <w:r w:rsidRPr="001233B7">
        <w:rPr>
          <w:rFonts w:eastAsia="Times New Roman" w:cs="Arial"/>
        </w:rPr>
        <w:t>Strong writing, organizational, time management, interpersonal, collaborative communication, and problem-solving skills.</w:t>
      </w:r>
    </w:p>
    <w:p w14:paraId="7308AB01" w14:textId="146DF212" w:rsidR="001233B7" w:rsidRPr="001233B7" w:rsidRDefault="001233B7" w:rsidP="001233B7">
      <w:pPr>
        <w:numPr>
          <w:ilvl w:val="0"/>
          <w:numId w:val="4"/>
        </w:numPr>
        <w:shd w:val="clear" w:color="auto" w:fill="FFFFFF"/>
        <w:spacing w:before="100" w:beforeAutospacing="1" w:after="100" w:afterAutospacing="1" w:line="240" w:lineRule="auto"/>
        <w:rPr>
          <w:rFonts w:eastAsia="Times New Roman" w:cs="Arial"/>
        </w:rPr>
      </w:pPr>
      <w:r w:rsidRPr="001233B7">
        <w:rPr>
          <w:rFonts w:eastAsia="Times New Roman" w:cs="Arial"/>
        </w:rPr>
        <w:t>Exercise confidentiality and a high degree of discretion.</w:t>
      </w:r>
      <w:r w:rsidRPr="001233B7">
        <w:rPr>
          <w:rFonts w:eastAsia="Times New Roman" w:cs="Arial"/>
        </w:rPr>
        <w:br/>
      </w:r>
    </w:p>
    <w:p w14:paraId="2E9531DC"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b/>
          <w:bCs/>
        </w:rPr>
        <w:t>Why MCW?</w:t>
      </w:r>
    </w:p>
    <w:p w14:paraId="2CA69F5D"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Outstanding Healthcare Coverage, including but not limited to Health, Vision, and Dental. Along with Flexible Spending options</w:t>
      </w:r>
    </w:p>
    <w:p w14:paraId="0F3C6F7B"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403B Retirement Package</w:t>
      </w:r>
    </w:p>
    <w:p w14:paraId="1C8D7A1B"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Competitive Vacation and Paid Holidays offered</w:t>
      </w:r>
    </w:p>
    <w:p w14:paraId="7A922F07"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Tuition Reimbursement</w:t>
      </w:r>
    </w:p>
    <w:p w14:paraId="55231BD9"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Paid Parental Leave</w:t>
      </w:r>
    </w:p>
    <w:p w14:paraId="3EF03ADC"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On campus Fitness Facility, offering onsite classes.</w:t>
      </w:r>
    </w:p>
    <w:p w14:paraId="210EDA66" w14:textId="77777777" w:rsidR="001233B7" w:rsidRPr="001233B7" w:rsidRDefault="001233B7" w:rsidP="001233B7">
      <w:pPr>
        <w:numPr>
          <w:ilvl w:val="0"/>
          <w:numId w:val="5"/>
        </w:numPr>
        <w:shd w:val="clear" w:color="auto" w:fill="FFFFFF"/>
        <w:spacing w:before="100" w:beforeAutospacing="1" w:after="100" w:afterAutospacing="1" w:line="240" w:lineRule="auto"/>
        <w:rPr>
          <w:rFonts w:eastAsia="Times New Roman" w:cs="Arial"/>
        </w:rPr>
      </w:pPr>
      <w:r w:rsidRPr="001233B7">
        <w:rPr>
          <w:rFonts w:eastAsia="Times New Roman" w:cs="Arial"/>
        </w:rPr>
        <w:t>Additional discounted rates on items such as: Select cell phone plans, local fitness facilities, Milwaukee recreation and entertainment etc. </w:t>
      </w:r>
    </w:p>
    <w:p w14:paraId="51DD31AD" w14:textId="77777777" w:rsidR="001233B7" w:rsidRPr="001233B7" w:rsidRDefault="001233B7" w:rsidP="001233B7">
      <w:pPr>
        <w:shd w:val="clear" w:color="auto" w:fill="FFFFFF"/>
        <w:spacing w:after="150" w:line="240" w:lineRule="auto"/>
        <w:rPr>
          <w:rFonts w:eastAsia="Times New Roman" w:cs="Arial"/>
          <w:color w:val="515151"/>
        </w:rPr>
      </w:pPr>
      <w:r w:rsidRPr="001233B7">
        <w:rPr>
          <w:rFonts w:eastAsia="Times New Roman" w:cs="Arial"/>
        </w:rPr>
        <w:t>For a full list of positions see: </w:t>
      </w:r>
      <w:hyperlink r:id="rId7" w:history="1">
        <w:r w:rsidRPr="001233B7">
          <w:rPr>
            <w:rFonts w:eastAsia="Times New Roman" w:cs="Arial"/>
            <w:color w:val="781E65"/>
            <w:u w:val="single"/>
          </w:rPr>
          <w:t>www.mcw.edu/careers</w:t>
        </w:r>
      </w:hyperlink>
      <w:r w:rsidRPr="001233B7">
        <w:rPr>
          <w:rFonts w:eastAsia="Times New Roman" w:cs="Arial"/>
          <w:color w:val="515151"/>
        </w:rPr>
        <w:t>  </w:t>
      </w:r>
    </w:p>
    <w:p w14:paraId="2DC7A3A6" w14:textId="77777777" w:rsidR="001233B7" w:rsidRPr="001233B7" w:rsidRDefault="001233B7" w:rsidP="001233B7">
      <w:pPr>
        <w:shd w:val="clear" w:color="auto" w:fill="FFFFFF"/>
        <w:spacing w:after="150" w:line="240" w:lineRule="auto"/>
        <w:rPr>
          <w:rFonts w:eastAsia="Times New Roman" w:cs="Arial"/>
          <w:color w:val="515151"/>
        </w:rPr>
      </w:pPr>
      <w:r w:rsidRPr="001233B7">
        <w:rPr>
          <w:rFonts w:eastAsia="Times New Roman" w:cs="Arial"/>
        </w:rPr>
        <w:t>For a brief overview of our benefits see</w:t>
      </w:r>
      <w:r w:rsidRPr="001233B7">
        <w:rPr>
          <w:rFonts w:eastAsia="Times New Roman" w:cs="Arial"/>
          <w:color w:val="515151"/>
        </w:rPr>
        <w:t>: </w:t>
      </w:r>
      <w:hyperlink r:id="rId8" w:history="1">
        <w:r w:rsidRPr="001233B7">
          <w:rPr>
            <w:rFonts w:eastAsia="Times New Roman" w:cs="Arial"/>
            <w:color w:val="781E65"/>
            <w:u w:val="single"/>
          </w:rPr>
          <w:t>https://www.mcw.edu/departments/human-resources/benefits</w:t>
        </w:r>
      </w:hyperlink>
    </w:p>
    <w:p w14:paraId="5F03593A" w14:textId="4DD5D52D"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i/>
          <w:iCs/>
        </w:rPr>
        <w:t>Eastern Wisconsin is a vibrant, diverse metropolitan area.  MCW is intent on attracting, developing, and retaining a diverse workforce and faculty body that reflects the community we serve. We value diversity of backgrounds, experience, thought, and perspectives to advance excellence in science and medicine.  MCW is a welcoming campus community with a strong culture of collaboration, partnership, and engagement with our surrounding community</w:t>
      </w:r>
      <w:r w:rsidRPr="001233B7">
        <w:rPr>
          <w:rFonts w:eastAsia="Times New Roman" w:cs="Arial"/>
          <w:b/>
          <w:bCs/>
          <w:i/>
          <w:iCs/>
        </w:rPr>
        <w:t>.</w:t>
      </w:r>
      <w:r w:rsidRPr="001233B7">
        <w:rPr>
          <w:rFonts w:eastAsia="Times New Roman" w:cs="Arial"/>
        </w:rPr>
        <w:br/>
      </w:r>
    </w:p>
    <w:p w14:paraId="1E82E2FC" w14:textId="77777777"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About MCW</w:t>
      </w:r>
      <w:r w:rsidRPr="001233B7">
        <w:rPr>
          <w:rFonts w:eastAsia="Times New Roman" w:cs="Arial"/>
        </w:rPr>
        <w:br/>
        <w:t xml:space="preserve">The Medical College of Wisconsin (MCW) is one of the largest healthcare employers in Wisconsin. We are a distinguished leader and innovator in the education and development of the next generation of physicians, scientists, </w:t>
      </w:r>
      <w:proofErr w:type="gramStart"/>
      <w:r w:rsidRPr="001233B7">
        <w:rPr>
          <w:rFonts w:eastAsia="Times New Roman" w:cs="Arial"/>
        </w:rPr>
        <w:t>pharmacists</w:t>
      </w:r>
      <w:proofErr w:type="gramEnd"/>
      <w:r w:rsidRPr="001233B7">
        <w:rPr>
          <w:rFonts w:eastAsia="Times New Roman" w:cs="Arial"/>
        </w:rPr>
        <w:t xml:space="preserve"> and health professionals; we discover and translate new knowledge in the biomedical and health sciences; we provide cutting-edge, collaborative patient care of the highest quality; and we improve the health of the communities we serve.</w:t>
      </w:r>
    </w:p>
    <w:p w14:paraId="2EFEA803" w14:textId="2C833084" w:rsidR="001233B7" w:rsidRPr="001233B7" w:rsidRDefault="001233B7" w:rsidP="001233B7">
      <w:pPr>
        <w:shd w:val="clear" w:color="auto" w:fill="FFFFFF"/>
        <w:spacing w:after="150" w:line="240" w:lineRule="auto"/>
        <w:rPr>
          <w:rFonts w:eastAsia="Times New Roman" w:cs="Arial"/>
        </w:rPr>
      </w:pPr>
      <w:r w:rsidRPr="001233B7">
        <w:rPr>
          <w:rFonts w:eastAsia="Times New Roman" w:cs="Arial"/>
        </w:rPr>
        <w:t xml:space="preserve">We are an Equal Opportunity Employer and do not discriminate against any employee or applicant for employment because of race, color, sex, age, national origin, religion, sexual orientation, gender identity, status as a veteran, and basis of disability or any other federal, </w:t>
      </w:r>
      <w:proofErr w:type="gramStart"/>
      <w:r w:rsidRPr="001233B7">
        <w:rPr>
          <w:rFonts w:eastAsia="Times New Roman" w:cs="Arial"/>
        </w:rPr>
        <w:t>state</w:t>
      </w:r>
      <w:proofErr w:type="gramEnd"/>
      <w:r w:rsidRPr="001233B7">
        <w:rPr>
          <w:rFonts w:eastAsia="Times New Roman" w:cs="Arial"/>
        </w:rPr>
        <w:t xml:space="preserve"> or local protected class.</w:t>
      </w:r>
    </w:p>
    <w:sectPr w:rsidR="001233B7" w:rsidRPr="0012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B43"/>
    <w:multiLevelType w:val="multilevel"/>
    <w:tmpl w:val="E3E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E5C75"/>
    <w:multiLevelType w:val="multilevel"/>
    <w:tmpl w:val="6C9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130B0"/>
    <w:multiLevelType w:val="multilevel"/>
    <w:tmpl w:val="3150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826C9"/>
    <w:multiLevelType w:val="multilevel"/>
    <w:tmpl w:val="468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D12A6"/>
    <w:multiLevelType w:val="multilevel"/>
    <w:tmpl w:val="59C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B7"/>
    <w:rsid w:val="000E343E"/>
    <w:rsid w:val="001233B7"/>
    <w:rsid w:val="007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5DE"/>
  <w15:chartTrackingRefBased/>
  <w15:docId w15:val="{D8B5D7E2-8663-4547-8B96-0407F38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rima" w:eastAsiaTheme="minorHAnsi" w:hAnsi="Ebri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f-rwd-label">
    <w:name w:val="pf-rwd-label"/>
    <w:basedOn w:val="DefaultParagraphFont"/>
    <w:rsid w:val="001233B7"/>
  </w:style>
  <w:style w:type="character" w:styleId="Hyperlink">
    <w:name w:val="Hyperlink"/>
    <w:basedOn w:val="DefaultParagraphFont"/>
    <w:uiPriority w:val="99"/>
    <w:unhideWhenUsed/>
    <w:rsid w:val="001233B7"/>
    <w:rPr>
      <w:color w:val="0000FF"/>
      <w:u w:val="single"/>
    </w:rPr>
  </w:style>
  <w:style w:type="paragraph" w:customStyle="1" w:styleId="xgmail-msonospacing">
    <w:name w:val="x_gmail-msonospacing"/>
    <w:basedOn w:val="Normal"/>
    <w:rsid w:val="00123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3B7"/>
    <w:rPr>
      <w:b/>
      <w:bCs/>
    </w:rPr>
  </w:style>
  <w:style w:type="character" w:styleId="Emphasis">
    <w:name w:val="Emphasis"/>
    <w:basedOn w:val="DefaultParagraphFont"/>
    <w:uiPriority w:val="20"/>
    <w:qFormat/>
    <w:rsid w:val="001233B7"/>
    <w:rPr>
      <w:i/>
      <w:iCs/>
    </w:rPr>
  </w:style>
  <w:style w:type="character" w:customStyle="1" w:styleId="pc-rtg-legal">
    <w:name w:val="pc-rtg-legal"/>
    <w:basedOn w:val="DefaultParagraphFont"/>
    <w:rsid w:val="001233B7"/>
  </w:style>
  <w:style w:type="character" w:styleId="UnresolvedMention">
    <w:name w:val="Unresolved Mention"/>
    <w:basedOn w:val="DefaultParagraphFont"/>
    <w:uiPriority w:val="99"/>
    <w:semiHidden/>
    <w:unhideWhenUsed/>
    <w:rsid w:val="0012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732575">
      <w:bodyDiv w:val="1"/>
      <w:marLeft w:val="0"/>
      <w:marRight w:val="0"/>
      <w:marTop w:val="0"/>
      <w:marBottom w:val="0"/>
      <w:divBdr>
        <w:top w:val="none" w:sz="0" w:space="0" w:color="auto"/>
        <w:left w:val="none" w:sz="0" w:space="0" w:color="auto"/>
        <w:bottom w:val="none" w:sz="0" w:space="0" w:color="auto"/>
        <w:right w:val="none" w:sz="0" w:space="0" w:color="auto"/>
      </w:divBdr>
      <w:divsChild>
        <w:div w:id="578904176">
          <w:marLeft w:val="0"/>
          <w:marRight w:val="225"/>
          <w:marTop w:val="0"/>
          <w:marBottom w:val="0"/>
          <w:divBdr>
            <w:top w:val="none" w:sz="0" w:space="0" w:color="auto"/>
            <w:left w:val="none" w:sz="0" w:space="0" w:color="auto"/>
            <w:bottom w:val="none" w:sz="0" w:space="0" w:color="auto"/>
            <w:right w:val="none" w:sz="0" w:space="0" w:color="auto"/>
          </w:divBdr>
        </w:div>
        <w:div w:id="1130781454">
          <w:marLeft w:val="0"/>
          <w:marRight w:val="225"/>
          <w:marTop w:val="0"/>
          <w:marBottom w:val="0"/>
          <w:divBdr>
            <w:top w:val="none" w:sz="0" w:space="0" w:color="auto"/>
            <w:left w:val="none" w:sz="0" w:space="0" w:color="auto"/>
            <w:bottom w:val="none" w:sz="0" w:space="0" w:color="auto"/>
            <w:right w:val="none" w:sz="0" w:space="0" w:color="auto"/>
          </w:divBdr>
        </w:div>
      </w:divsChild>
    </w:div>
    <w:div w:id="20186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w.edu/departments/human-resources/benefits" TargetMode="External"/><Relationship Id="rId3" Type="http://schemas.openxmlformats.org/officeDocument/2006/relationships/settings" Target="settings.xml"/><Relationship Id="rId7" Type="http://schemas.openxmlformats.org/officeDocument/2006/relationships/hyperlink" Target="http://www.mcw.edu/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wendowment.org/" TargetMode="External"/><Relationship Id="rId5" Type="http://schemas.openxmlformats.org/officeDocument/2006/relationships/hyperlink" Target="https://careers.peopleclick.com/careerscp/client_medcollegewi/external_staff/gateway.do?functionName=viewFromLink&amp;jobPostId=20051&amp;localeCode=e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Laura</dc:creator>
  <cp:keywords/>
  <dc:description/>
  <cp:lastModifiedBy>Bennett, Laura</cp:lastModifiedBy>
  <cp:revision>1</cp:revision>
  <dcterms:created xsi:type="dcterms:W3CDTF">2021-08-19T12:46:00Z</dcterms:created>
  <dcterms:modified xsi:type="dcterms:W3CDTF">2021-08-19T12:50:00Z</dcterms:modified>
</cp:coreProperties>
</file>